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F3975" w:rsidR="005C2E67" w:rsidP="25CF88FB" w:rsidRDefault="00AB4EBD" w14:paraId="1AC16185" w14:textId="6953443C">
      <w:pPr>
        <w:pStyle w:val="Cm"/>
        <w:rPr>
          <w:rFonts w:eastAsia="Courier New" w:asciiTheme="minorHAnsi" w:hAnsiTheme="minorHAnsi" w:cstheme="minorHAnsi"/>
          <w:sz w:val="52"/>
          <w:szCs w:val="52"/>
          <w:lang w:val="hu-HU"/>
        </w:rPr>
      </w:pPr>
      <w:r w:rsidRPr="00DF3975">
        <w:rPr>
          <w:rFonts w:asciiTheme="minorHAnsi" w:hAnsiTheme="minorHAnsi" w:cstheme="minorHAnsi"/>
          <w:noProof/>
          <w:sz w:val="52"/>
          <w:szCs w:val="52"/>
          <w:lang w:val="hu-HU"/>
        </w:rPr>
        <w:drawing>
          <wp:inline distT="0" distB="0" distL="0" distR="0" wp14:anchorId="7D564FB6" wp14:editId="11C2A6A0">
            <wp:extent cx="5729603" cy="3368675"/>
            <wp:effectExtent l="0" t="0" r="4445" b="3175"/>
            <wp:docPr id="235888081" name="Kép 1" descr="Minerva Intézet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603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975">
        <w:rPr>
          <w:rFonts w:eastAsia="Courier New" w:asciiTheme="minorHAnsi" w:hAnsiTheme="minorHAnsi" w:cstheme="minorHAnsi"/>
          <w:sz w:val="52"/>
          <w:szCs w:val="52"/>
          <w:lang w:val="hu-HU"/>
        </w:rPr>
        <w:t>Kutatási</w:t>
      </w:r>
      <w:r w:rsidRPr="00DF3975" w:rsidR="005C2E67">
        <w:rPr>
          <w:rFonts w:eastAsia="Courier New" w:asciiTheme="minorHAnsi" w:hAnsiTheme="minorHAnsi" w:cstheme="minorHAnsi"/>
          <w:sz w:val="52"/>
          <w:szCs w:val="52"/>
          <w:lang w:val="hu-HU"/>
        </w:rPr>
        <w:t xml:space="preserve"> módszertan</w:t>
      </w:r>
    </w:p>
    <w:p w:rsidRPr="00DF3975" w:rsidR="00AB4EBD" w:rsidP="305A182A" w:rsidRDefault="00AB4EBD" w14:paraId="2B3823BC" w14:textId="149D432F">
      <w:pPr>
        <w:rPr>
          <w:sz w:val="22"/>
          <w:szCs w:val="22"/>
          <w:lang w:val="hu-HU"/>
        </w:rPr>
      </w:pPr>
      <w:r w:rsidRPr="0AF953FB" w:rsidR="1D913A05">
        <w:rPr>
          <w:sz w:val="22"/>
          <w:szCs w:val="22"/>
          <w:lang w:val="hu-HU"/>
        </w:rPr>
        <w:t>Minerva közéleti kutatás</w:t>
      </w:r>
      <w:r w:rsidRPr="0AF953FB" w:rsidR="0FB600E1">
        <w:rPr>
          <w:sz w:val="22"/>
          <w:szCs w:val="22"/>
          <w:lang w:val="hu-HU"/>
        </w:rPr>
        <w:t xml:space="preserve"> </w:t>
      </w:r>
      <w:r w:rsidRPr="0AF953FB" w:rsidR="01A7C673">
        <w:rPr>
          <w:sz w:val="22"/>
          <w:szCs w:val="22"/>
          <w:lang w:val="hu-HU"/>
        </w:rPr>
        <w:t>5</w:t>
      </w:r>
      <w:r w:rsidRPr="0AF953FB" w:rsidR="0FB600E1">
        <w:rPr>
          <w:sz w:val="22"/>
          <w:szCs w:val="22"/>
          <w:lang w:val="hu-HU"/>
        </w:rPr>
        <w:t>.</w:t>
      </w:r>
      <w:r w:rsidRPr="0AF953FB" w:rsidR="1D913A05">
        <w:rPr>
          <w:sz w:val="22"/>
          <w:szCs w:val="22"/>
          <w:lang w:val="hu-HU"/>
        </w:rPr>
        <w:t xml:space="preserve"> - 2025.</w:t>
      </w:r>
      <w:r w:rsidRPr="0AF953FB" w:rsidR="7E32F15E">
        <w:rPr>
          <w:sz w:val="22"/>
          <w:szCs w:val="22"/>
          <w:lang w:val="hu-HU"/>
        </w:rPr>
        <w:t>1</w:t>
      </w:r>
      <w:r w:rsidRPr="0AF953FB" w:rsidR="03CA0BD6">
        <w:rPr>
          <w:sz w:val="22"/>
          <w:szCs w:val="22"/>
          <w:lang w:val="hu-HU"/>
        </w:rPr>
        <w:t>2</w:t>
      </w:r>
      <w:r w:rsidRPr="0AF953FB" w:rsidR="1D913A05">
        <w:rPr>
          <w:sz w:val="22"/>
          <w:szCs w:val="22"/>
          <w:lang w:val="hu-HU"/>
        </w:rPr>
        <w:t>.</w:t>
      </w:r>
      <w:r w:rsidRPr="0AF953FB" w:rsidR="7823E5B3">
        <w:rPr>
          <w:sz w:val="22"/>
          <w:szCs w:val="22"/>
          <w:lang w:val="hu-HU"/>
        </w:rPr>
        <w:t>15</w:t>
      </w:r>
      <w:r w:rsidRPr="0AF953FB" w:rsidR="12D25395">
        <w:rPr>
          <w:sz w:val="22"/>
          <w:szCs w:val="22"/>
          <w:lang w:val="hu-HU"/>
        </w:rPr>
        <w:t>.</w:t>
      </w:r>
    </w:p>
    <w:p w:rsidRPr="00DF3975" w:rsidR="0033639D" w:rsidRDefault="0033639D" w14:paraId="28BBD539" w14:textId="737EF05C">
      <w:pPr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br w:type="page"/>
      </w:r>
    </w:p>
    <w:sdt>
      <w:sdtPr>
        <w:id w:val="912379644"/>
        <w:docPartObj>
          <w:docPartGallery w:val="Table of Contents"/>
          <w:docPartUnique/>
        </w:docPartObj>
      </w:sdtPr>
      <w:sdtContent>
        <w:p w:rsidRPr="00DF3975" w:rsidR="00AB4EBD" w:rsidP="0AF953FB" w:rsidRDefault="00AB4EBD" w14:paraId="34660EA8" w14:textId="7072A058">
          <w:pPr>
            <w:pStyle w:val="Tartalomjegyzkcmsora"/>
            <w:rPr>
              <w:rFonts w:ascii="Calibri" w:hAnsi="Calibri" w:cs="Calibri" w:asciiTheme="minorAscii" w:hAnsiTheme="minorAscii" w:cstheme="minorAscii"/>
              <w:b w:val="1"/>
              <w:bCs w:val="1"/>
              <w:color w:val="auto"/>
              <w:sz w:val="28"/>
              <w:szCs w:val="28"/>
              <w:lang w:val="hu-HU"/>
            </w:rPr>
          </w:pPr>
          <w:r w:rsidRPr="0AF953FB" w:rsidR="1D913A05">
            <w:rPr>
              <w:rFonts w:ascii="Calibri" w:hAnsi="Calibri" w:cs="Calibri" w:asciiTheme="minorAscii" w:hAnsiTheme="minorAscii" w:cstheme="minorAscii"/>
              <w:b w:val="1"/>
              <w:bCs w:val="1"/>
              <w:color w:val="auto"/>
              <w:sz w:val="28"/>
              <w:szCs w:val="28"/>
              <w:lang w:val="hu-HU"/>
            </w:rPr>
            <w:t>Tartalom</w:t>
          </w:r>
        </w:p>
        <w:p w:rsidRPr="003D233D" w:rsidR="008328A8" w:rsidP="008328A8" w:rsidRDefault="008328A8" w14:paraId="469210C9" w14:textId="77777777">
          <w:pPr>
            <w:rPr>
              <w:sz w:val="22"/>
              <w:szCs w:val="22"/>
              <w:lang w:val="hu-HU"/>
            </w:rPr>
          </w:pPr>
        </w:p>
        <w:p w:rsidRPr="003D233D" w:rsidR="00490FEC" w:rsidP="0AF953FB" w:rsidRDefault="394677EB" w14:paraId="2E605650" w14:textId="22605CBC">
          <w:pPr>
            <w:pStyle w:val="TJ1"/>
            <w:tabs>
              <w:tab w:val="right" w:leader="dot" w:pos="9000"/>
            </w:tabs>
            <w:rPr>
              <w:rStyle w:val="Hiperhivatkozs"/>
              <w:noProof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1475048767">
            <w:r w:rsidRPr="0AF953FB" w:rsidR="0AF953FB">
              <w:rPr>
                <w:rStyle w:val="Hiperhivatkozs"/>
              </w:rPr>
              <w:t>A kutatás</w:t>
            </w:r>
            <w:r>
              <w:tab/>
            </w:r>
            <w:r>
              <w:fldChar w:fldCharType="begin"/>
            </w:r>
            <w:r>
              <w:instrText xml:space="preserve">PAGEREF _Toc1475048767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2</w:t>
            </w:r>
            <w:r>
              <w:fldChar w:fldCharType="end"/>
            </w:r>
          </w:hyperlink>
        </w:p>
        <w:p w:rsidRPr="003D233D" w:rsidR="00490FEC" w:rsidP="0AF953FB" w:rsidRDefault="00490FEC" w14:paraId="40DC05FE" w14:textId="6CBCD4A4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1442419689">
            <w:r w:rsidRPr="0AF953FB" w:rsidR="0AF953FB">
              <w:rPr>
                <w:rStyle w:val="Hiperhivatkozs"/>
              </w:rPr>
              <w:t>1.</w:t>
            </w:r>
            <w:r>
              <w:tab/>
            </w:r>
            <w:r w:rsidRPr="0AF953FB" w:rsidR="0AF953FB">
              <w:rPr>
                <w:rStyle w:val="Hiperhivatkozs"/>
              </w:rPr>
              <w:t>Mintavétel és adatfelvétel</w:t>
            </w:r>
            <w:r>
              <w:tab/>
            </w:r>
            <w:r>
              <w:fldChar w:fldCharType="begin"/>
            </w:r>
            <w:r>
              <w:instrText xml:space="preserve">PAGEREF _Toc1442419689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3</w:t>
            </w:r>
            <w:r>
              <w:fldChar w:fldCharType="end"/>
            </w:r>
          </w:hyperlink>
        </w:p>
        <w:p w:rsidRPr="003D233D" w:rsidR="00490FEC" w:rsidP="0AF953FB" w:rsidRDefault="00490FEC" w14:paraId="53DEAD53" w14:textId="265F633B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1346043595">
            <w:r w:rsidRPr="0AF953FB" w:rsidR="0AF953FB">
              <w:rPr>
                <w:rStyle w:val="Hiperhivatkozs"/>
              </w:rPr>
              <w:t>2.</w:t>
            </w:r>
            <w:r>
              <w:tab/>
            </w:r>
            <w:r w:rsidRPr="0AF953FB" w:rsidR="0AF953FB">
              <w:rPr>
                <w:rStyle w:val="Hiperhivatkozs"/>
              </w:rPr>
              <w:t>Súlyozás</w:t>
            </w:r>
            <w:r>
              <w:tab/>
            </w:r>
            <w:r>
              <w:fldChar w:fldCharType="begin"/>
            </w:r>
            <w:r>
              <w:instrText xml:space="preserve">PAGEREF _Toc1346043595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3</w:t>
            </w:r>
            <w:r>
              <w:fldChar w:fldCharType="end"/>
            </w:r>
          </w:hyperlink>
        </w:p>
        <w:p w:rsidRPr="003D233D" w:rsidR="00490FEC" w:rsidP="0AF953FB" w:rsidRDefault="00490FEC" w14:paraId="20AC3101" w14:textId="02F86774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212647055">
            <w:r w:rsidRPr="0AF953FB" w:rsidR="0AF953FB">
              <w:rPr>
                <w:rStyle w:val="Hiperhivatkozs"/>
              </w:rPr>
              <w:t>3.</w:t>
            </w:r>
            <w:r>
              <w:tab/>
            </w:r>
            <w:r w:rsidRPr="0AF953FB" w:rsidR="0AF953FB">
              <w:rPr>
                <w:rStyle w:val="Hiperhivatkozs"/>
              </w:rPr>
              <w:t>A kérdőív tartalma</w:t>
            </w:r>
            <w:r>
              <w:tab/>
            </w:r>
            <w:r>
              <w:fldChar w:fldCharType="begin"/>
            </w:r>
            <w:r>
              <w:instrText xml:space="preserve">PAGEREF _Toc212647055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3</w:t>
            </w:r>
            <w:r>
              <w:fldChar w:fldCharType="end"/>
            </w:r>
          </w:hyperlink>
        </w:p>
        <w:p w:rsidRPr="003D233D" w:rsidR="00490FEC" w:rsidP="0AF953FB" w:rsidRDefault="00490FEC" w14:paraId="08E0C3C4" w14:textId="68EC3D32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1104918481">
            <w:r w:rsidRPr="0AF953FB" w:rsidR="0AF953FB">
              <w:rPr>
                <w:rStyle w:val="Hiperhivatkozs"/>
              </w:rPr>
              <w:t>4.</w:t>
            </w:r>
            <w:r>
              <w:tab/>
            </w:r>
            <w:r w:rsidRPr="0AF953FB" w:rsidR="0AF953FB">
              <w:rPr>
                <w:rStyle w:val="Hiperhivatkozs"/>
              </w:rPr>
              <w:t>Adatfeldolgozás</w:t>
            </w:r>
            <w:r>
              <w:tab/>
            </w:r>
            <w:r>
              <w:fldChar w:fldCharType="begin"/>
            </w:r>
            <w:r>
              <w:instrText xml:space="preserve">PAGEREF _Toc1104918481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3</w:t>
            </w:r>
            <w:r>
              <w:fldChar w:fldCharType="end"/>
            </w:r>
          </w:hyperlink>
        </w:p>
        <w:p w:rsidRPr="003D233D" w:rsidR="00490FEC" w:rsidP="0AF953FB" w:rsidRDefault="00490FEC" w14:paraId="31C2E5DC" w14:textId="1C090D58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627865729">
            <w:r w:rsidRPr="0AF953FB" w:rsidR="0AF953FB">
              <w:rPr>
                <w:rStyle w:val="Hiperhivatkozs"/>
              </w:rPr>
              <w:t>5.</w:t>
            </w:r>
            <w:r>
              <w:tab/>
            </w:r>
            <w:r w:rsidRPr="0AF953FB" w:rsidR="0AF953FB">
              <w:rPr>
                <w:rStyle w:val="Hiperhivatkozs"/>
              </w:rPr>
              <w:t>Etikai megfontolások</w:t>
            </w:r>
            <w:r>
              <w:tab/>
            </w:r>
            <w:r>
              <w:fldChar w:fldCharType="begin"/>
            </w:r>
            <w:r>
              <w:instrText xml:space="preserve">PAGEREF _Toc627865729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3</w:t>
            </w:r>
            <w:r>
              <w:fldChar w:fldCharType="end"/>
            </w:r>
          </w:hyperlink>
        </w:p>
        <w:p w:rsidRPr="003D233D" w:rsidR="00490FEC" w:rsidP="0AF953FB" w:rsidRDefault="00490FEC" w14:paraId="1CF8F07B" w14:textId="4041ABA3">
          <w:pPr>
            <w:pStyle w:val="TJ1"/>
            <w:tabs>
              <w:tab w:val="right" w:leader="dot" w:pos="9000"/>
            </w:tabs>
            <w:rPr>
              <w:rStyle w:val="Hiperhivatkozs"/>
              <w:noProof/>
            </w:rPr>
          </w:pPr>
          <w:hyperlink w:anchor="_Toc806602041">
            <w:r w:rsidRPr="0AF953FB" w:rsidR="0AF953FB">
              <w:rPr>
                <w:rStyle w:val="Hiperhivatkozs"/>
              </w:rPr>
              <w:t>A súlyozás módszertana</w:t>
            </w:r>
            <w:r>
              <w:tab/>
            </w:r>
            <w:r>
              <w:fldChar w:fldCharType="begin"/>
            </w:r>
            <w:r>
              <w:instrText xml:space="preserve">PAGEREF _Toc806602041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4</w:t>
            </w:r>
            <w:r>
              <w:fldChar w:fldCharType="end"/>
            </w:r>
          </w:hyperlink>
        </w:p>
        <w:p w:rsidRPr="003D233D" w:rsidR="00490FEC" w:rsidP="0AF953FB" w:rsidRDefault="00490FEC" w14:paraId="152E6412" w14:textId="106FAA5C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1316084222">
            <w:r w:rsidRPr="0AF953FB" w:rsidR="0AF953FB">
              <w:rPr>
                <w:rStyle w:val="Hiperhivatkozs"/>
              </w:rPr>
              <w:t>1.</w:t>
            </w:r>
            <w:r>
              <w:tab/>
            </w:r>
            <w:r w:rsidRPr="0AF953FB" w:rsidR="0AF953FB">
              <w:rPr>
                <w:rStyle w:val="Hiperhivatkozs"/>
              </w:rPr>
              <w:t>Súlyozási dimenziók</w:t>
            </w:r>
            <w:r>
              <w:tab/>
            </w:r>
            <w:r>
              <w:fldChar w:fldCharType="begin"/>
            </w:r>
            <w:r>
              <w:instrText xml:space="preserve">PAGEREF _Toc1316084222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4</w:t>
            </w:r>
            <w:r>
              <w:fldChar w:fldCharType="end"/>
            </w:r>
          </w:hyperlink>
        </w:p>
        <w:p w:rsidRPr="003D233D" w:rsidR="00490FEC" w:rsidP="0AF953FB" w:rsidRDefault="00490FEC" w14:paraId="2FC1C1A9" w14:textId="2F376CFE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1670376310">
            <w:r w:rsidRPr="0AF953FB" w:rsidR="0AF953FB">
              <w:rPr>
                <w:rStyle w:val="Hiperhivatkozs"/>
              </w:rPr>
              <w:t>2.</w:t>
            </w:r>
            <w:r>
              <w:tab/>
            </w:r>
            <w:r w:rsidRPr="0AF953FB" w:rsidR="0AF953FB">
              <w:rPr>
                <w:rStyle w:val="Hiperhivatkozs"/>
              </w:rPr>
              <w:t>Súlyok számítása</w:t>
            </w:r>
            <w:r>
              <w:tab/>
            </w:r>
            <w:r>
              <w:fldChar w:fldCharType="begin"/>
            </w:r>
            <w:r>
              <w:instrText xml:space="preserve">PAGEREF _Toc1670376310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4</w:t>
            </w:r>
            <w:r>
              <w:fldChar w:fldCharType="end"/>
            </w:r>
          </w:hyperlink>
        </w:p>
        <w:p w:rsidRPr="003D233D" w:rsidR="00490FEC" w:rsidP="0AF953FB" w:rsidRDefault="00490FEC" w14:paraId="372F2FEF" w14:textId="4345C032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1666595241">
            <w:r w:rsidRPr="0AF953FB" w:rsidR="0AF953FB">
              <w:rPr>
                <w:rStyle w:val="Hiperhivatkozs"/>
              </w:rPr>
              <w:t>3.</w:t>
            </w:r>
            <w:r>
              <w:tab/>
            </w:r>
            <w:r w:rsidRPr="0AF953FB" w:rsidR="0AF953FB">
              <w:rPr>
                <w:rStyle w:val="Hiperhivatkozs"/>
              </w:rPr>
              <w:t>Súlyozás hatása</w:t>
            </w:r>
            <w:r>
              <w:tab/>
            </w:r>
            <w:r>
              <w:fldChar w:fldCharType="begin"/>
            </w:r>
            <w:r>
              <w:instrText xml:space="preserve">PAGEREF _Toc1666595241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4</w:t>
            </w:r>
            <w:r>
              <w:fldChar w:fldCharType="end"/>
            </w:r>
          </w:hyperlink>
        </w:p>
        <w:p w:rsidRPr="003D233D" w:rsidR="00490FEC" w:rsidP="0AF953FB" w:rsidRDefault="00490FEC" w14:paraId="284EBEDD" w14:textId="15FFF6A5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795988617">
            <w:r w:rsidRPr="0AF953FB" w:rsidR="0AF953FB">
              <w:rPr>
                <w:rStyle w:val="Hiperhivatkozs"/>
              </w:rPr>
              <w:t>3.1.</w:t>
            </w:r>
            <w:r>
              <w:tab/>
            </w:r>
            <w:r w:rsidRPr="0AF953FB" w:rsidR="0AF953FB">
              <w:rPr>
                <w:rStyle w:val="Hiperhivatkozs"/>
              </w:rPr>
              <w:t>Súlyozás előtti gyakoriságok</w:t>
            </w:r>
            <w:r>
              <w:tab/>
            </w:r>
            <w:r>
              <w:fldChar w:fldCharType="begin"/>
            </w:r>
            <w:r>
              <w:instrText xml:space="preserve">PAGEREF _Toc795988617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4</w:t>
            </w:r>
            <w:r>
              <w:fldChar w:fldCharType="end"/>
            </w:r>
          </w:hyperlink>
        </w:p>
        <w:p w:rsidRPr="003D233D" w:rsidR="00490FEC" w:rsidP="0AF953FB" w:rsidRDefault="00490FEC" w14:paraId="6FFCF25C" w14:textId="21C8487E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519899363">
            <w:r w:rsidRPr="0AF953FB" w:rsidR="0AF953FB">
              <w:rPr>
                <w:rStyle w:val="Hiperhivatkozs"/>
              </w:rPr>
              <w:t>3.2.</w:t>
            </w:r>
            <w:r>
              <w:tab/>
            </w:r>
            <w:r w:rsidRPr="0AF953FB" w:rsidR="0AF953FB">
              <w:rPr>
                <w:rStyle w:val="Hiperhivatkozs"/>
              </w:rPr>
              <w:t>Súlyozási beállítások</w:t>
            </w:r>
            <w:r>
              <w:tab/>
            </w:r>
            <w:r>
              <w:fldChar w:fldCharType="begin"/>
            </w:r>
            <w:r>
              <w:instrText xml:space="preserve">PAGEREF _Toc519899363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4</w:t>
            </w:r>
            <w:r>
              <w:fldChar w:fldCharType="end"/>
            </w:r>
          </w:hyperlink>
        </w:p>
        <w:p w:rsidRPr="003D233D" w:rsidR="00490FEC" w:rsidP="0AF953FB" w:rsidRDefault="00490FEC" w14:paraId="55EA979A" w14:textId="655A6EB5">
          <w:pPr>
            <w:pStyle w:val="TJ1"/>
            <w:tabs>
              <w:tab w:val="left" w:leader="none" w:pos="480"/>
              <w:tab w:val="right" w:leader="dot" w:pos="9000"/>
            </w:tabs>
            <w:rPr>
              <w:rStyle w:val="Hiperhivatkozs"/>
              <w:noProof/>
            </w:rPr>
          </w:pPr>
          <w:hyperlink w:anchor="_Toc318363918">
            <w:r w:rsidRPr="0AF953FB" w:rsidR="0AF953FB">
              <w:rPr>
                <w:rStyle w:val="Hiperhivatkozs"/>
              </w:rPr>
              <w:t>3.3.</w:t>
            </w:r>
            <w:r>
              <w:tab/>
            </w:r>
            <w:r w:rsidRPr="0AF953FB" w:rsidR="0AF953FB">
              <w:rPr>
                <w:rStyle w:val="Hiperhivatkozs"/>
              </w:rPr>
              <w:t>Súlyozás utáni gyakoriságok</w:t>
            </w:r>
            <w:r>
              <w:tab/>
            </w:r>
            <w:r>
              <w:fldChar w:fldCharType="begin"/>
            </w:r>
            <w:r>
              <w:instrText xml:space="preserve">PAGEREF _Toc318363918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5</w:t>
            </w:r>
            <w:r>
              <w:fldChar w:fldCharType="end"/>
            </w:r>
          </w:hyperlink>
        </w:p>
        <w:p w:rsidRPr="003D233D" w:rsidR="00490FEC" w:rsidP="0AF953FB" w:rsidRDefault="00490FEC" w14:paraId="23C6C33E" w14:textId="4DB59453">
          <w:pPr>
            <w:pStyle w:val="TJ1"/>
            <w:tabs>
              <w:tab w:val="right" w:leader="dot" w:pos="9000"/>
            </w:tabs>
            <w:rPr>
              <w:rStyle w:val="Hiperhivatkozs"/>
              <w:noProof/>
            </w:rPr>
          </w:pPr>
          <w:hyperlink w:anchor="_Toc1501041659">
            <w:r w:rsidRPr="0AF953FB" w:rsidR="0AF953FB">
              <w:rPr>
                <w:rStyle w:val="Hiperhivatkozs"/>
              </w:rPr>
              <w:t>A kutatás kérdései</w:t>
            </w:r>
            <w:r>
              <w:tab/>
            </w:r>
            <w:r>
              <w:fldChar w:fldCharType="begin"/>
            </w:r>
            <w:r>
              <w:instrText xml:space="preserve">PAGEREF _Toc1501041659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5</w:t>
            </w:r>
            <w:r>
              <w:fldChar w:fldCharType="end"/>
            </w:r>
          </w:hyperlink>
        </w:p>
        <w:p w:rsidRPr="003D233D" w:rsidR="00490FEC" w:rsidP="0AF953FB" w:rsidRDefault="00490FEC" w14:paraId="1B3CE244" w14:textId="1A9232E8">
          <w:pPr>
            <w:pStyle w:val="TJ1"/>
            <w:tabs>
              <w:tab w:val="right" w:leader="dot" w:pos="9000"/>
            </w:tabs>
            <w:rPr>
              <w:rStyle w:val="Hiperhivatkozs"/>
              <w:noProof/>
            </w:rPr>
          </w:pPr>
          <w:hyperlink w:anchor="_Toc955177561">
            <w:r w:rsidRPr="0AF953FB" w:rsidR="0AF953FB">
              <w:rPr>
                <w:rStyle w:val="Hiperhivatkozs"/>
              </w:rPr>
              <w:t>Nyílt kérdések klaszterezése</w:t>
            </w:r>
            <w:r>
              <w:tab/>
            </w:r>
            <w:r>
              <w:fldChar w:fldCharType="begin"/>
            </w:r>
            <w:r>
              <w:instrText xml:space="preserve">PAGEREF _Toc955177561 \h</w:instrText>
            </w:r>
            <w:r>
              <w:fldChar w:fldCharType="separate"/>
            </w:r>
            <w:r w:rsidRPr="0AF953FB" w:rsidR="0AF953FB">
              <w:rPr>
                <w:rStyle w:val="Hiperhivatkozs"/>
              </w:rPr>
              <w:t>7</w:t>
            </w:r>
            <w:r>
              <w:fldChar w:fldCharType="end"/>
            </w:r>
          </w:hyperlink>
          <w:r>
            <w:fldChar w:fldCharType="end"/>
          </w:r>
        </w:p>
      </w:sdtContent>
    </w:sdt>
    <w:p w:rsidRPr="00DF3975" w:rsidR="394677EB" w:rsidP="002136F3" w:rsidRDefault="394677EB" w14:paraId="14DC733C" w14:textId="594631EC">
      <w:pPr>
        <w:pStyle w:val="TJ1"/>
        <w:tabs>
          <w:tab w:val="right" w:leader="dot" w:pos="9000"/>
        </w:tabs>
        <w:rPr>
          <w:rStyle w:val="Hiperhivatkozs"/>
          <w:noProof/>
          <w:color w:val="auto"/>
          <w:sz w:val="22"/>
          <w:szCs w:val="22"/>
          <w:u w:val="none"/>
        </w:rPr>
      </w:pPr>
    </w:p>
    <w:p w:rsidRPr="00DF3975" w:rsidR="00AB4EBD" w:rsidRDefault="00AB4EBD" w14:paraId="4A4D2569" w14:textId="3824048F">
      <w:pPr>
        <w:rPr>
          <w:rFonts w:cstheme="minorHAnsi"/>
          <w:sz w:val="22"/>
          <w:szCs w:val="22"/>
          <w:lang w:val="hu-HU"/>
        </w:rPr>
      </w:pPr>
    </w:p>
    <w:p w:rsidRPr="00DF3975" w:rsidR="005C2E67" w:rsidRDefault="005C2E67" w14:paraId="4DFD8217" w14:textId="77777777">
      <w:pPr>
        <w:rPr>
          <w:rFonts w:eastAsia="Courier New" w:cstheme="minorHAnsi"/>
          <w:spacing w:val="-10"/>
          <w:kern w:val="28"/>
          <w:sz w:val="48"/>
          <w:szCs w:val="48"/>
          <w:lang w:val="hu-HU"/>
        </w:rPr>
      </w:pPr>
      <w:r w:rsidRPr="00DF3975">
        <w:rPr>
          <w:rFonts w:eastAsia="Courier New" w:cstheme="minorHAnsi"/>
          <w:sz w:val="48"/>
          <w:szCs w:val="48"/>
          <w:lang w:val="hu-HU"/>
        </w:rPr>
        <w:br w:type="page"/>
      </w:r>
    </w:p>
    <w:p w:rsidRPr="00DF3975" w:rsidR="00AB4EBD" w:rsidP="0AF953FB" w:rsidRDefault="00AB4EBD" w14:paraId="3507D6D7" w14:textId="0F717A26">
      <w:pPr>
        <w:pStyle w:val="Cmsor1"/>
        <w:spacing w:before="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</w:pPr>
      <w:bookmarkStart w:name="_Toc1475048767" w:id="1988506247"/>
      <w:r w:rsidRPr="0AF953FB" w:rsidR="1D913A05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A kutatás</w:t>
      </w:r>
      <w:bookmarkEnd w:id="1988506247"/>
    </w:p>
    <w:p w:rsidRPr="00DF3975" w:rsidR="00A26D90" w:rsidP="305A182A" w:rsidRDefault="1D5E3893" w14:paraId="3ACAA72A" w14:textId="3D473C8E">
      <w:pPr>
        <w:jc w:val="both"/>
        <w:rPr>
          <w:sz w:val="22"/>
          <w:szCs w:val="22"/>
          <w:lang w:val="hu-HU"/>
        </w:rPr>
      </w:pPr>
      <w:r w:rsidRPr="0AF953FB" w:rsidR="095F42E0">
        <w:rPr>
          <w:sz w:val="22"/>
          <w:szCs w:val="22"/>
          <w:lang w:val="hu-HU"/>
        </w:rPr>
        <w:t xml:space="preserve">A Minerva </w:t>
      </w:r>
      <w:r w:rsidRPr="0AF953FB" w:rsidR="0BB12B9A">
        <w:rPr>
          <w:sz w:val="22"/>
          <w:szCs w:val="22"/>
          <w:lang w:val="hu-HU"/>
        </w:rPr>
        <w:t>közéleti kutatás</w:t>
      </w:r>
      <w:r w:rsidRPr="0AF953FB" w:rsidR="095F42E0">
        <w:rPr>
          <w:sz w:val="22"/>
          <w:szCs w:val="22"/>
          <w:lang w:val="hu-HU"/>
        </w:rPr>
        <w:t xml:space="preserve"> 2025. </w:t>
      </w:r>
      <w:r w:rsidRPr="0AF953FB" w:rsidR="66D0F80A">
        <w:rPr>
          <w:sz w:val="22"/>
          <w:szCs w:val="22"/>
          <w:lang w:val="hu-HU"/>
        </w:rPr>
        <w:t>december</w:t>
      </w:r>
      <w:r w:rsidRPr="0AF953FB" w:rsidR="66D0F80A">
        <w:rPr>
          <w:sz w:val="22"/>
          <w:szCs w:val="22"/>
          <w:lang w:val="hu-HU"/>
        </w:rPr>
        <w:t xml:space="preserve"> 8</w:t>
      </w:r>
      <w:r w:rsidRPr="0AF953FB" w:rsidR="59850E7B">
        <w:rPr>
          <w:sz w:val="22"/>
          <w:szCs w:val="22"/>
          <w:lang w:val="hu-HU"/>
        </w:rPr>
        <w:t>.</w:t>
      </w:r>
      <w:r w:rsidRPr="0AF953FB" w:rsidR="095F42E0">
        <w:rPr>
          <w:sz w:val="22"/>
          <w:szCs w:val="22"/>
          <w:lang w:val="hu-HU"/>
        </w:rPr>
        <w:t xml:space="preserve"> és </w:t>
      </w:r>
      <w:r w:rsidRPr="0AF953FB" w:rsidR="4EFCAFBF">
        <w:rPr>
          <w:sz w:val="22"/>
          <w:szCs w:val="22"/>
          <w:lang w:val="hu-HU"/>
        </w:rPr>
        <w:t>12</w:t>
      </w:r>
      <w:r w:rsidRPr="0AF953FB" w:rsidR="095F42E0">
        <w:rPr>
          <w:sz w:val="22"/>
          <w:szCs w:val="22"/>
          <w:lang w:val="hu-HU"/>
        </w:rPr>
        <w:t>. között zajlott</w:t>
      </w:r>
      <w:r w:rsidRPr="0AF953FB" w:rsidR="15834E02">
        <w:rPr>
          <w:sz w:val="22"/>
          <w:szCs w:val="22"/>
          <w:lang w:val="hu-HU"/>
        </w:rPr>
        <w:t>.</w:t>
      </w:r>
    </w:p>
    <w:p w:rsidRPr="00DF3975" w:rsidR="00A26D90" w:rsidP="00B86A85" w:rsidRDefault="6DD2428A" w14:paraId="1112B9C9" w14:textId="008154DB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A Minerva Intézet kutatásainak </w:t>
      </w:r>
      <w:r w:rsidRPr="00DF3975" w:rsidR="26AA87E7">
        <w:rPr>
          <w:rFonts w:cstheme="minorHAnsi"/>
          <w:sz w:val="22"/>
          <w:szCs w:val="22"/>
          <w:lang w:val="hu-HU"/>
        </w:rPr>
        <w:t xml:space="preserve">célja a magyar </w:t>
      </w:r>
      <w:r w:rsidRPr="00DF3975" w:rsidR="1E8218DB">
        <w:rPr>
          <w:rFonts w:cstheme="minorHAnsi"/>
          <w:sz w:val="22"/>
          <w:szCs w:val="22"/>
          <w:lang w:val="hu-HU"/>
        </w:rPr>
        <w:t xml:space="preserve">felnőtt </w:t>
      </w:r>
      <w:r w:rsidRPr="00DF3975" w:rsidR="26AA87E7">
        <w:rPr>
          <w:rFonts w:cstheme="minorHAnsi"/>
          <w:sz w:val="22"/>
          <w:szCs w:val="22"/>
          <w:lang w:val="hu-HU"/>
        </w:rPr>
        <w:t>lakosság közérzetének, problématudatának, biztonságérzetének, valamint politikai attitűdjeinek és a mesterséges intelligenciával való interakció élményének feltérképezése</w:t>
      </w:r>
      <w:r w:rsidRPr="00DF3975" w:rsidR="5A5EC908">
        <w:rPr>
          <w:rFonts w:cstheme="minorHAnsi"/>
          <w:sz w:val="22"/>
          <w:szCs w:val="22"/>
          <w:lang w:val="hu-HU"/>
        </w:rPr>
        <w:t xml:space="preserve">, valamint </w:t>
      </w:r>
      <w:r w:rsidRPr="00DF3975" w:rsidR="006D69F2">
        <w:rPr>
          <w:rFonts w:cstheme="minorHAnsi"/>
          <w:sz w:val="22"/>
          <w:szCs w:val="22"/>
          <w:lang w:val="hu-HU"/>
        </w:rPr>
        <w:t xml:space="preserve">a </w:t>
      </w:r>
      <w:r w:rsidRPr="00DF3975" w:rsidR="34037B5A">
        <w:rPr>
          <w:rFonts w:cstheme="minorHAnsi"/>
          <w:sz w:val="22"/>
          <w:szCs w:val="22"/>
          <w:lang w:val="hu-HU"/>
        </w:rPr>
        <w:t>piac</w:t>
      </w:r>
      <w:r w:rsidRPr="00DF3975" w:rsidR="3303B046">
        <w:rPr>
          <w:rFonts w:cstheme="minorHAnsi"/>
          <w:sz w:val="22"/>
          <w:szCs w:val="22"/>
          <w:lang w:val="hu-HU"/>
        </w:rPr>
        <w:t>-</w:t>
      </w:r>
      <w:r w:rsidRPr="00DF3975" w:rsidR="34037B5A">
        <w:rPr>
          <w:rFonts w:cstheme="minorHAnsi"/>
          <w:sz w:val="22"/>
          <w:szCs w:val="22"/>
          <w:lang w:val="hu-HU"/>
        </w:rPr>
        <w:t xml:space="preserve"> és közvéleménykutatás terület</w:t>
      </w:r>
      <w:r w:rsidRPr="00DF3975" w:rsidR="6D44CAFD">
        <w:rPr>
          <w:rFonts w:cstheme="minorHAnsi"/>
          <w:sz w:val="22"/>
          <w:szCs w:val="22"/>
          <w:lang w:val="hu-HU"/>
        </w:rPr>
        <w:t>én</w:t>
      </w:r>
      <w:r w:rsidRPr="00DF3975" w:rsidR="34037B5A">
        <w:rPr>
          <w:rFonts w:cstheme="minorHAnsi"/>
          <w:sz w:val="22"/>
          <w:szCs w:val="22"/>
          <w:lang w:val="hu-HU"/>
        </w:rPr>
        <w:t xml:space="preserve"> a </w:t>
      </w:r>
      <w:r w:rsidRPr="00DF3975" w:rsidR="5A5EC908">
        <w:rPr>
          <w:rFonts w:cstheme="minorHAnsi"/>
          <w:sz w:val="22"/>
          <w:szCs w:val="22"/>
          <w:lang w:val="hu-HU"/>
        </w:rPr>
        <w:t>mesterséges intelligenci</w:t>
      </w:r>
      <w:r w:rsidRPr="00DF3975" w:rsidR="602258E5">
        <w:rPr>
          <w:rFonts w:cstheme="minorHAnsi"/>
          <w:sz w:val="22"/>
          <w:szCs w:val="22"/>
          <w:lang w:val="hu-HU"/>
        </w:rPr>
        <w:t>ának</w:t>
      </w:r>
      <w:r w:rsidRPr="00DF3975" w:rsidR="0248E968">
        <w:rPr>
          <w:rFonts w:cstheme="minorHAnsi"/>
          <w:sz w:val="22"/>
          <w:szCs w:val="22"/>
          <w:lang w:val="hu-HU"/>
        </w:rPr>
        <w:t>, mint</w:t>
      </w:r>
      <w:r w:rsidRPr="00DF3975" w:rsidR="5A5EC908">
        <w:rPr>
          <w:rFonts w:cstheme="minorHAnsi"/>
          <w:sz w:val="22"/>
          <w:szCs w:val="22"/>
          <w:lang w:val="hu-HU"/>
        </w:rPr>
        <w:t xml:space="preserve"> technológi</w:t>
      </w:r>
      <w:r w:rsidRPr="00DF3975" w:rsidR="3240CF5F">
        <w:rPr>
          <w:rFonts w:cstheme="minorHAnsi"/>
          <w:sz w:val="22"/>
          <w:szCs w:val="22"/>
          <w:lang w:val="hu-HU"/>
        </w:rPr>
        <w:t>ának a</w:t>
      </w:r>
      <w:r w:rsidRPr="00DF3975" w:rsidR="5A5EC908">
        <w:rPr>
          <w:rFonts w:cstheme="minorHAnsi"/>
          <w:sz w:val="22"/>
          <w:szCs w:val="22"/>
          <w:lang w:val="hu-HU"/>
        </w:rPr>
        <w:t xml:space="preserve"> megvalósíthatóság</w:t>
      </w:r>
      <w:r w:rsidRPr="00DF3975" w:rsidR="7A7854CA">
        <w:rPr>
          <w:rFonts w:cstheme="minorHAnsi"/>
          <w:sz w:val="22"/>
          <w:szCs w:val="22"/>
          <w:lang w:val="hu-HU"/>
        </w:rPr>
        <w:t>i</w:t>
      </w:r>
      <w:r w:rsidRPr="00DF3975" w:rsidR="5A5EC908">
        <w:rPr>
          <w:rFonts w:cstheme="minorHAnsi"/>
          <w:sz w:val="22"/>
          <w:szCs w:val="22"/>
          <w:lang w:val="hu-HU"/>
        </w:rPr>
        <w:t xml:space="preserve"> vizsgálata és demonstrációja</w:t>
      </w:r>
      <w:r w:rsidRPr="00DF3975" w:rsidR="26AA87E7">
        <w:rPr>
          <w:rFonts w:cstheme="minorHAnsi"/>
          <w:sz w:val="22"/>
          <w:szCs w:val="22"/>
          <w:lang w:val="hu-HU"/>
        </w:rPr>
        <w:t xml:space="preserve"> volt.</w:t>
      </w:r>
    </w:p>
    <w:p w:rsidRPr="00DF3975" w:rsidR="00A26D90" w:rsidP="0AF953FB" w:rsidRDefault="7441FE1E" w14:paraId="678838E2" w14:textId="4988C811">
      <w:pPr>
        <w:pStyle w:val="Cmsor1"/>
        <w:numPr>
          <w:ilvl w:val="0"/>
          <w:numId w:val="8"/>
        </w:numPr>
        <w:spacing w:before="0"/>
        <w:ind w:left="36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1442419689" w:id="1615742854"/>
      <w:r w:rsidRPr="0AF953FB" w:rsidR="22D0E3B8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Mintavétel és adatfelvétel</w:t>
      </w:r>
      <w:bookmarkEnd w:id="1615742854"/>
    </w:p>
    <w:p w:rsidRPr="00DF3975" w:rsidR="00A26D90" w:rsidP="00B86A85" w:rsidRDefault="062BD7BC" w14:paraId="52B79DD1" w14:textId="2C0EF7CC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Az adatfelvétel telefonon zajlott, mesterséges intelligencia alapú hangasszisztens segítségével. A megkeresések alapját véletlenszám-generálással előállított telefonszámok képezték, tehát nem használtunk meglévő adatbázist vagy előre rögzített célcsoportokat. A válaszadás önkéntes volt, és kizárólag 18 év feletti személyek vehettek részt a kutatásban.</w:t>
      </w:r>
    </w:p>
    <w:p w:rsidRPr="00DF3975" w:rsidR="118EAD3F" w:rsidP="305A182A" w:rsidRDefault="118EAD3F" w14:paraId="711237C1" w14:textId="3E14A172">
      <w:pPr>
        <w:jc w:val="both"/>
        <w:rPr>
          <w:sz w:val="22"/>
          <w:szCs w:val="22"/>
          <w:lang w:val="hu-HU"/>
        </w:rPr>
      </w:pPr>
      <w:r w:rsidRPr="0AF953FB" w:rsidR="7BF66F23">
        <w:rPr>
          <w:sz w:val="22"/>
          <w:szCs w:val="22"/>
          <w:lang w:val="hu-HU"/>
        </w:rPr>
        <w:t xml:space="preserve">Az adatfelvétel párhuzamosan </w:t>
      </w:r>
      <w:r w:rsidRPr="0AF953FB" w:rsidR="05E62085">
        <w:rPr>
          <w:sz w:val="22"/>
          <w:szCs w:val="22"/>
          <w:lang w:val="hu-HU"/>
        </w:rPr>
        <w:t>7</w:t>
      </w:r>
      <w:r w:rsidRPr="0AF953FB" w:rsidR="7BF66F23">
        <w:rPr>
          <w:sz w:val="22"/>
          <w:szCs w:val="22"/>
          <w:lang w:val="hu-HU"/>
        </w:rPr>
        <w:t>0 híváscsatornán zajlott.</w:t>
      </w:r>
    </w:p>
    <w:p w:rsidR="5D93ECFC" w:rsidP="0AF953FB" w:rsidRDefault="5D93ECFC" w14:paraId="092C95D2" w14:textId="750E6E66">
      <w:pPr>
        <w:jc w:val="both"/>
        <w:rPr>
          <w:sz w:val="22"/>
          <w:szCs w:val="22"/>
          <w:lang w:val="hu-HU"/>
        </w:rPr>
      </w:pPr>
      <w:r w:rsidRPr="7B13856E" w:rsidR="5D93ECFC">
        <w:rPr>
          <w:sz w:val="22"/>
          <w:szCs w:val="22"/>
          <w:lang w:val="hu-HU"/>
        </w:rPr>
        <w:t>A kampány 5 napja alatt összesen 2453 teljesen kitöltött kér</w:t>
      </w:r>
      <w:r w:rsidRPr="7B13856E" w:rsidR="5992A862">
        <w:rPr>
          <w:sz w:val="22"/>
          <w:szCs w:val="22"/>
          <w:lang w:val="hu-HU"/>
        </w:rPr>
        <w:t>dőívet vettünk fel, ebből redukáltuk ran</w:t>
      </w:r>
      <w:r w:rsidRPr="7B13856E" w:rsidR="11A54FC2">
        <w:rPr>
          <w:sz w:val="22"/>
          <w:szCs w:val="22"/>
          <w:lang w:val="hu-HU"/>
        </w:rPr>
        <w:t>dom kiválasztással</w:t>
      </w:r>
      <w:r w:rsidRPr="7B13856E" w:rsidR="5992A862">
        <w:rPr>
          <w:sz w:val="22"/>
          <w:szCs w:val="22"/>
          <w:lang w:val="hu-HU"/>
        </w:rPr>
        <w:t xml:space="preserve"> a</w:t>
      </w:r>
      <w:r w:rsidRPr="7B13856E" w:rsidR="16252D9C">
        <w:rPr>
          <w:sz w:val="22"/>
          <w:szCs w:val="22"/>
          <w:lang w:val="hu-HU"/>
        </w:rPr>
        <w:t xml:space="preserve"> korcsoportokra </w:t>
      </w:r>
      <w:r w:rsidRPr="7B13856E" w:rsidR="5992A862">
        <w:rPr>
          <w:sz w:val="22"/>
          <w:szCs w:val="22"/>
          <w:lang w:val="hu-HU"/>
        </w:rPr>
        <w:t>reprezentatív 1000 fős mintát.</w:t>
      </w:r>
    </w:p>
    <w:p w:rsidR="73DC7BB1" w:rsidP="7B13856E" w:rsidRDefault="73DC7BB1" w14:paraId="6DB6CCFA" w14:textId="10007F70">
      <w:pPr>
        <w:jc w:val="both"/>
        <w:rPr>
          <w:sz w:val="22"/>
          <w:szCs w:val="22"/>
          <w:lang w:val="hu-HU"/>
        </w:rPr>
      </w:pPr>
      <w:r w:rsidRPr="7B13856E" w:rsidR="73DC7BB1">
        <w:rPr>
          <w:sz w:val="22"/>
          <w:szCs w:val="22"/>
          <w:lang w:val="hu-HU"/>
        </w:rPr>
        <w:t>A hívott számok számára engedélyezett volt az asszisztens visszahívása, hogy a kitöltő számára tetszőleges időpontban tölthesse ki a</w:t>
      </w:r>
      <w:r w:rsidRPr="7B13856E" w:rsidR="44805B33">
        <w:rPr>
          <w:sz w:val="22"/>
          <w:szCs w:val="22"/>
          <w:lang w:val="hu-HU"/>
        </w:rPr>
        <w:t xml:space="preserve"> kérdőívet, de ha valaki többször is válaszolt a kérdésekre, akkor a </w:t>
      </w:r>
      <w:r w:rsidRPr="7B13856E" w:rsidR="44805B33">
        <w:rPr>
          <w:sz w:val="22"/>
          <w:szCs w:val="22"/>
          <w:lang w:val="hu-HU"/>
        </w:rPr>
        <w:t>válaszait nem</w:t>
      </w:r>
      <w:r w:rsidRPr="7B13856E" w:rsidR="44805B33">
        <w:rPr>
          <w:sz w:val="22"/>
          <w:szCs w:val="22"/>
          <w:lang w:val="hu-HU"/>
        </w:rPr>
        <w:t xml:space="preserve"> vettük figyelembe.</w:t>
      </w:r>
    </w:p>
    <w:p w:rsidRPr="00DF3975" w:rsidR="00A26D90" w:rsidP="0AF953FB" w:rsidRDefault="062BD7BC" w14:paraId="4B646A19" w14:textId="0059ECEA">
      <w:pPr>
        <w:pStyle w:val="Cmsor1"/>
        <w:numPr>
          <w:ilvl w:val="0"/>
          <w:numId w:val="8"/>
        </w:numPr>
        <w:spacing w:before="0"/>
        <w:ind w:left="36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1346043595" w:id="469451095"/>
      <w:r w:rsidRPr="0AF953FB" w:rsidR="564A96C3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Súlyozás</w:t>
      </w:r>
      <w:bookmarkEnd w:id="469451095"/>
    </w:p>
    <w:p w:rsidRPr="00DF3975" w:rsidR="00A26D90" w:rsidP="305A182A" w:rsidRDefault="062BD7BC" w14:paraId="12303254" w14:textId="18B4FA0B">
      <w:pPr>
        <w:jc w:val="both"/>
        <w:rPr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 xml:space="preserve">A végleges </w:t>
      </w:r>
      <w:r w:rsidRPr="305A182A" w:rsidR="7E7DECEA">
        <w:rPr>
          <w:sz w:val="22"/>
          <w:szCs w:val="22"/>
          <w:lang w:val="hu-HU"/>
        </w:rPr>
        <w:t>eredmények</w:t>
      </w:r>
      <w:r w:rsidRPr="305A182A">
        <w:rPr>
          <w:sz w:val="22"/>
          <w:szCs w:val="22"/>
          <w:lang w:val="hu-HU"/>
        </w:rPr>
        <w:t xml:space="preserve"> a</w:t>
      </w:r>
      <w:r w:rsidRPr="305A182A" w:rsidR="00F868D3">
        <w:rPr>
          <w:sz w:val="22"/>
          <w:szCs w:val="22"/>
          <w:lang w:val="hu-HU"/>
        </w:rPr>
        <w:t xml:space="preserve"> </w:t>
      </w:r>
      <w:r w:rsidRPr="305A182A" w:rsidR="4DC94284">
        <w:rPr>
          <w:sz w:val="22"/>
          <w:szCs w:val="22"/>
          <w:lang w:val="hu-HU"/>
        </w:rPr>
        <w:t xml:space="preserve">felnőtt </w:t>
      </w:r>
      <w:r w:rsidRPr="305A182A">
        <w:rPr>
          <w:sz w:val="22"/>
          <w:szCs w:val="22"/>
          <w:lang w:val="hu-HU"/>
        </w:rPr>
        <w:t>magyar népesség nem</w:t>
      </w:r>
      <w:r w:rsidRPr="305A182A" w:rsidR="19FEA6C9">
        <w:rPr>
          <w:sz w:val="22"/>
          <w:szCs w:val="22"/>
          <w:lang w:val="hu-HU"/>
        </w:rPr>
        <w:t xml:space="preserve"> és</w:t>
      </w:r>
      <w:r w:rsidRPr="305A182A">
        <w:rPr>
          <w:sz w:val="22"/>
          <w:szCs w:val="22"/>
          <w:lang w:val="hu-HU"/>
        </w:rPr>
        <w:t xml:space="preserve"> </w:t>
      </w:r>
      <w:r w:rsidRPr="305A182A" w:rsidR="3D58B168">
        <w:rPr>
          <w:sz w:val="22"/>
          <w:szCs w:val="22"/>
          <w:lang w:val="hu-HU"/>
        </w:rPr>
        <w:t>korcsoport</w:t>
      </w:r>
      <w:r w:rsidRPr="305A182A">
        <w:rPr>
          <w:sz w:val="22"/>
          <w:szCs w:val="22"/>
          <w:lang w:val="hu-HU"/>
        </w:rPr>
        <w:t xml:space="preserve"> szerinti megoszlásához igazodva kerültek súlyozásra. A súlyozást </w:t>
      </w:r>
      <w:proofErr w:type="spellStart"/>
      <w:r w:rsidRPr="305A182A">
        <w:rPr>
          <w:sz w:val="22"/>
          <w:szCs w:val="22"/>
          <w:lang w:val="hu-HU"/>
        </w:rPr>
        <w:t>raking</w:t>
      </w:r>
      <w:proofErr w:type="spellEnd"/>
      <w:r w:rsidRPr="305A182A">
        <w:rPr>
          <w:sz w:val="22"/>
          <w:szCs w:val="22"/>
          <w:lang w:val="hu-HU"/>
        </w:rPr>
        <w:t xml:space="preserve"> (</w:t>
      </w:r>
      <w:proofErr w:type="spellStart"/>
      <w:r w:rsidRPr="305A182A">
        <w:rPr>
          <w:sz w:val="22"/>
          <w:szCs w:val="22"/>
          <w:lang w:val="hu-HU"/>
        </w:rPr>
        <w:t>iterative</w:t>
      </w:r>
      <w:proofErr w:type="spellEnd"/>
      <w:r w:rsidRPr="305A182A">
        <w:rPr>
          <w:sz w:val="22"/>
          <w:szCs w:val="22"/>
          <w:lang w:val="hu-HU"/>
        </w:rPr>
        <w:t xml:space="preserve"> </w:t>
      </w:r>
      <w:proofErr w:type="spellStart"/>
      <w:r w:rsidRPr="305A182A">
        <w:rPr>
          <w:sz w:val="22"/>
          <w:szCs w:val="22"/>
          <w:lang w:val="hu-HU"/>
        </w:rPr>
        <w:t>proportional</w:t>
      </w:r>
      <w:proofErr w:type="spellEnd"/>
      <w:r w:rsidRPr="305A182A">
        <w:rPr>
          <w:sz w:val="22"/>
          <w:szCs w:val="22"/>
          <w:lang w:val="hu-HU"/>
        </w:rPr>
        <w:t xml:space="preserve"> fitting) eljárással végeztük, amely lehetővé teszi, hogy az eloszlások több szempont mentén egyszerre közelítsenek a hivatalos statisztikai adatokhoz (pl. KSH).</w:t>
      </w:r>
      <w:r w:rsidRPr="305A182A" w:rsidR="2EB82CF7">
        <w:rPr>
          <w:sz w:val="22"/>
          <w:szCs w:val="22"/>
          <w:lang w:val="hu-HU"/>
        </w:rPr>
        <w:t xml:space="preserve"> A súlyozás részletes leírása a következő fejezetben található.</w:t>
      </w:r>
    </w:p>
    <w:p w:rsidRPr="00DF3975" w:rsidR="00A26D90" w:rsidP="0AF953FB" w:rsidRDefault="062BD7BC" w14:paraId="05B3DE58" w14:textId="0BDFB8A2">
      <w:pPr>
        <w:pStyle w:val="Cmsor1"/>
        <w:numPr>
          <w:ilvl w:val="0"/>
          <w:numId w:val="8"/>
        </w:numPr>
        <w:spacing w:before="0"/>
        <w:ind w:left="36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212647055" w:id="636091238"/>
      <w:r w:rsidRPr="0AF953FB" w:rsidR="564A96C3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A kérdőív tartalma</w:t>
      </w:r>
      <w:bookmarkEnd w:id="636091238"/>
    </w:p>
    <w:p w:rsidRPr="00DF3975" w:rsidR="00A26D90" w:rsidP="001D5529" w:rsidRDefault="062BD7BC" w14:paraId="44E97CC5" w14:textId="33E7C733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kérdéssor több tartalmi blokkot foglalt magában:</w:t>
      </w:r>
    </w:p>
    <w:p w:rsidRPr="00DF3975" w:rsidR="00A26D90" w:rsidP="001D5529" w:rsidRDefault="062BD7BC" w14:paraId="642ECDD2" w14:textId="0A2DE824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728B9FDE" w:rsidR="062BD7BC">
        <w:rPr>
          <w:rFonts w:cs="Calibri" w:cstheme="minorAscii"/>
          <w:sz w:val="22"/>
          <w:szCs w:val="22"/>
          <w:lang w:val="hu-HU"/>
        </w:rPr>
        <w:t>Demográfiai háttér (nem, születési év, lakóhely irányítószáma, iskolai végzettség)</w:t>
      </w:r>
    </w:p>
    <w:p w:rsidRPr="00DF3975" w:rsidR="00A26D90" w:rsidP="728B9FDE" w:rsidRDefault="062BD7BC" w14:paraId="1C6B08F7" w14:textId="0255E778">
      <w:pPr>
        <w:pStyle w:val="Listaszerbekezds"/>
        <w:numPr>
          <w:ilvl w:val="0"/>
          <w:numId w:val="7"/>
        </w:numPr>
        <w:jc w:val="both"/>
        <w:rPr>
          <w:rFonts w:cs="Calibri" w:cstheme="minorAscii"/>
          <w:sz w:val="22"/>
          <w:szCs w:val="22"/>
          <w:lang w:val="hu-HU"/>
        </w:rPr>
      </w:pPr>
      <w:r w:rsidRPr="728B9FDE" w:rsidR="062BD7BC">
        <w:rPr>
          <w:rFonts w:cs="Calibri" w:cstheme="minorAscii"/>
          <w:sz w:val="22"/>
          <w:szCs w:val="22"/>
          <w:lang w:val="hu-HU"/>
        </w:rPr>
        <w:t>Közéleti attitűdök</w:t>
      </w:r>
      <w:r w:rsidRPr="728B9FDE" w:rsidR="691B82C8">
        <w:rPr>
          <w:rFonts w:cs="Calibri" w:cstheme="minorAscii"/>
          <w:sz w:val="22"/>
          <w:szCs w:val="22"/>
          <w:lang w:val="hu-HU"/>
        </w:rPr>
        <w:t>, politikai és gazdasági aktivitás</w:t>
      </w:r>
    </w:p>
    <w:p w:rsidRPr="00DF3975" w:rsidR="00A26D90" w:rsidP="001D5529" w:rsidRDefault="062BD7BC" w14:paraId="5A8BD312" w14:textId="73632358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Gazdasági biztonság és megélhetés</w:t>
      </w:r>
    </w:p>
    <w:p w:rsidRPr="00DF3975" w:rsidR="00A26D90" w:rsidP="001D5529" w:rsidRDefault="062BD7BC" w14:paraId="7BC7C0B1" w14:textId="1C52A8CC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728B9FDE" w:rsidR="062BD7BC">
        <w:rPr>
          <w:rFonts w:cs="Calibri" w:cstheme="minorAscii"/>
          <w:sz w:val="22"/>
          <w:szCs w:val="22"/>
          <w:lang w:val="hu-HU"/>
        </w:rPr>
        <w:t>Politikai vélemények és pártpreferencia</w:t>
      </w:r>
    </w:p>
    <w:p w:rsidRPr="00DF3975" w:rsidR="00A26D90" w:rsidP="001D5529" w:rsidRDefault="062BD7BC" w14:paraId="14354D93" w14:textId="53519CA3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Tapasztalat a mesterséges intelligenciával való </w:t>
      </w:r>
      <w:r w:rsidRPr="00DF3975" w:rsidR="1C9C63C9">
        <w:rPr>
          <w:rFonts w:cstheme="minorHAnsi"/>
          <w:sz w:val="22"/>
          <w:szCs w:val="22"/>
          <w:lang w:val="hu-HU"/>
        </w:rPr>
        <w:t>beszé</w:t>
      </w:r>
      <w:r w:rsidRPr="00DF3975">
        <w:rPr>
          <w:rFonts w:cstheme="minorHAnsi"/>
          <w:sz w:val="22"/>
          <w:szCs w:val="22"/>
          <w:lang w:val="hu-HU"/>
        </w:rPr>
        <w:t>l</w:t>
      </w:r>
      <w:r w:rsidRPr="00DF3975" w:rsidR="1C9C63C9">
        <w:rPr>
          <w:rFonts w:cstheme="minorHAnsi"/>
          <w:sz w:val="22"/>
          <w:szCs w:val="22"/>
          <w:lang w:val="hu-HU"/>
        </w:rPr>
        <w:t>getésről</w:t>
      </w:r>
    </w:p>
    <w:p w:rsidRPr="00DF3975" w:rsidR="00A26D90" w:rsidP="001D5529" w:rsidRDefault="062BD7BC" w14:paraId="0B6590AC" w14:textId="536365C9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kérdések zárt (skálás, feleletválasztós) és nyílt formátumúak voltak.</w:t>
      </w:r>
    </w:p>
    <w:p w:rsidRPr="00DF3975" w:rsidR="00A26D90" w:rsidP="0AF953FB" w:rsidRDefault="062BD7BC" w14:paraId="01F5AFB4" w14:textId="24E1AA08">
      <w:pPr>
        <w:pStyle w:val="Cmsor1"/>
        <w:numPr>
          <w:ilvl w:val="0"/>
          <w:numId w:val="8"/>
        </w:numPr>
        <w:spacing w:before="0"/>
        <w:ind w:left="36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1104918481" w:id="607743616"/>
      <w:r w:rsidRPr="0AF953FB" w:rsidR="564A96C3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Adatfeldolgozás</w:t>
      </w:r>
      <w:bookmarkEnd w:id="607743616"/>
    </w:p>
    <w:p w:rsidRPr="00DF3975" w:rsidR="00A26D90" w:rsidP="001D5529" w:rsidRDefault="062BD7BC" w14:paraId="74780AE9" w14:textId="542CE01F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Az adatok</w:t>
      </w:r>
      <w:r w:rsidRPr="00DF3975" w:rsidR="1EDB3A2C">
        <w:rPr>
          <w:rFonts w:cstheme="minorHAnsi"/>
          <w:sz w:val="22"/>
          <w:szCs w:val="22"/>
          <w:lang w:val="hu-HU"/>
        </w:rPr>
        <w:t xml:space="preserve"> az interjú után .sav formátumban került</w:t>
      </w:r>
      <w:r w:rsidRPr="00DF3975" w:rsidR="001D5529">
        <w:rPr>
          <w:rFonts w:cstheme="minorHAnsi"/>
          <w:sz w:val="22"/>
          <w:szCs w:val="22"/>
          <w:lang w:val="hu-HU"/>
        </w:rPr>
        <w:t>ek</w:t>
      </w:r>
      <w:r w:rsidRPr="00DF3975" w:rsidR="1EDB3A2C">
        <w:rPr>
          <w:rFonts w:cstheme="minorHAnsi"/>
          <w:sz w:val="22"/>
          <w:szCs w:val="22"/>
          <w:lang w:val="hu-HU"/>
        </w:rPr>
        <w:t xml:space="preserve"> letárolásra, a</w:t>
      </w:r>
      <w:r w:rsidRPr="00DF3975">
        <w:rPr>
          <w:rFonts w:cstheme="minorHAnsi"/>
          <w:sz w:val="22"/>
          <w:szCs w:val="22"/>
          <w:lang w:val="hu-HU"/>
        </w:rPr>
        <w:t xml:space="preserve"> feldolgozás SPSS </w:t>
      </w:r>
      <w:r w:rsidRPr="00DF3975" w:rsidR="60AF0744">
        <w:rPr>
          <w:rFonts w:cstheme="minorHAnsi"/>
          <w:sz w:val="22"/>
          <w:szCs w:val="22"/>
          <w:lang w:val="hu-HU"/>
        </w:rPr>
        <w:t xml:space="preserve">Statistics </w:t>
      </w:r>
      <w:r w:rsidRPr="00DF3975">
        <w:rPr>
          <w:rFonts w:cstheme="minorHAnsi"/>
          <w:sz w:val="22"/>
          <w:szCs w:val="22"/>
          <w:lang w:val="hu-HU"/>
        </w:rPr>
        <w:t>statisztikai szoftverrel történt. A nyílt szöveges válaszokat gépi szövegelemzéssel k</w:t>
      </w:r>
      <w:r w:rsidRPr="00DF3975" w:rsidR="4440B64C">
        <w:rPr>
          <w:rFonts w:cstheme="minorHAnsi"/>
          <w:sz w:val="22"/>
          <w:szCs w:val="22"/>
          <w:lang w:val="hu-HU"/>
        </w:rPr>
        <w:t>lasztereztük és kódoltuk</w:t>
      </w:r>
      <w:r w:rsidRPr="00DF3975">
        <w:rPr>
          <w:rFonts w:cstheme="minorHAnsi"/>
          <w:sz w:val="22"/>
          <w:szCs w:val="22"/>
          <w:lang w:val="hu-HU"/>
        </w:rPr>
        <w:t xml:space="preserve">. </w:t>
      </w:r>
    </w:p>
    <w:p w:rsidRPr="00DF3975" w:rsidR="00A26D90" w:rsidP="0AF953FB" w:rsidRDefault="062BD7BC" w14:paraId="7BC2BC94" w14:textId="2A84797F">
      <w:pPr>
        <w:pStyle w:val="Cmsor1"/>
        <w:numPr>
          <w:ilvl w:val="0"/>
          <w:numId w:val="8"/>
        </w:numPr>
        <w:spacing w:before="0"/>
        <w:ind w:left="36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627865729" w:id="166318610"/>
      <w:r w:rsidRPr="0AF953FB" w:rsidR="564A96C3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Etikai megfontolások</w:t>
      </w:r>
      <w:bookmarkEnd w:id="166318610"/>
    </w:p>
    <w:p w:rsidRPr="00DF3975" w:rsidR="00CF7208" w:rsidP="00B1275E" w:rsidRDefault="062BD7BC" w14:paraId="5F77DF27" w14:textId="496421D1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A válaszadók minden esetben rövid adatvédelmi tájékoztatást kaptak a beszélgetés elején. Az adatkezelés teljes mértékben megfelelt a hatályos jogszabályoknak, különös tekintettel a GDPR előírásaira. A részvétel </w:t>
      </w:r>
      <w:r w:rsidRPr="00DF3975" w:rsidR="00306C5D">
        <w:rPr>
          <w:rFonts w:cstheme="minorHAnsi"/>
          <w:sz w:val="22"/>
          <w:szCs w:val="22"/>
          <w:lang w:val="hu-HU"/>
        </w:rPr>
        <w:t>önkéntes, a válaszok rögzítése pedig</w:t>
      </w:r>
      <w:r w:rsidRPr="00DF3975" w:rsidR="569BA4BA">
        <w:rPr>
          <w:rFonts w:cstheme="minorHAnsi"/>
          <w:sz w:val="22"/>
          <w:szCs w:val="22"/>
          <w:lang w:val="hu-HU"/>
        </w:rPr>
        <w:t xml:space="preserve"> névtelen volt.</w:t>
      </w:r>
      <w:r w:rsidRPr="00DF3975" w:rsidR="00306C5D">
        <w:rPr>
          <w:rFonts w:cstheme="minorHAnsi"/>
          <w:sz w:val="22"/>
          <w:szCs w:val="22"/>
          <w:lang w:val="hu-HU"/>
        </w:rPr>
        <w:t xml:space="preserve"> </w:t>
      </w:r>
      <w:r w:rsidRPr="00DF3975" w:rsidR="75729A49">
        <w:rPr>
          <w:rFonts w:cstheme="minorHAnsi"/>
          <w:sz w:val="22"/>
          <w:szCs w:val="22"/>
          <w:lang w:val="hu-HU"/>
        </w:rPr>
        <w:t>A</w:t>
      </w:r>
      <w:r w:rsidRPr="00DF3975" w:rsidR="00306C5D">
        <w:rPr>
          <w:rFonts w:cstheme="minorHAnsi"/>
          <w:sz w:val="22"/>
          <w:szCs w:val="22"/>
          <w:lang w:val="hu-HU"/>
        </w:rPr>
        <w:t xml:space="preserve"> válasz</w:t>
      </w:r>
      <w:r w:rsidRPr="00DF3975" w:rsidR="7EB8140B">
        <w:rPr>
          <w:rFonts w:cstheme="minorHAnsi"/>
          <w:sz w:val="22"/>
          <w:szCs w:val="22"/>
          <w:lang w:val="hu-HU"/>
        </w:rPr>
        <w:t xml:space="preserve">ok </w:t>
      </w:r>
      <w:r w:rsidRPr="00DF3975" w:rsidR="00306C5D">
        <w:rPr>
          <w:rFonts w:cstheme="minorHAnsi"/>
          <w:sz w:val="22"/>
          <w:szCs w:val="22"/>
          <w:lang w:val="hu-HU"/>
        </w:rPr>
        <w:t xml:space="preserve">alapján a válaszadó személye </w:t>
      </w:r>
      <w:r w:rsidRPr="00DF3975">
        <w:rPr>
          <w:rFonts w:cstheme="minorHAnsi"/>
          <w:sz w:val="22"/>
          <w:szCs w:val="22"/>
          <w:lang w:val="hu-HU"/>
        </w:rPr>
        <w:t>visszakereshetetlen</w:t>
      </w:r>
      <w:r w:rsidRPr="00DF3975" w:rsidR="0F996861">
        <w:rPr>
          <w:rFonts w:cstheme="minorHAnsi"/>
          <w:sz w:val="22"/>
          <w:szCs w:val="22"/>
          <w:lang w:val="hu-HU"/>
        </w:rPr>
        <w:t>.</w:t>
      </w:r>
    </w:p>
    <w:p w:rsidRPr="00DF3975" w:rsidR="00A26D90" w:rsidP="00B1275E" w:rsidRDefault="60B48237" w14:paraId="1100F9F4" w14:textId="46C2C8A8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beszélgetéseket minőségbiztosítási célból 30 napig tárol</w:t>
      </w:r>
      <w:r w:rsidRPr="00DF3975" w:rsidR="00B86A85">
        <w:rPr>
          <w:rFonts w:cstheme="minorHAnsi"/>
          <w:sz w:val="22"/>
          <w:szCs w:val="22"/>
          <w:lang w:val="hu-HU"/>
        </w:rPr>
        <w:t>j</w:t>
      </w:r>
      <w:r w:rsidRPr="00DF3975">
        <w:rPr>
          <w:rFonts w:cstheme="minorHAnsi"/>
          <w:sz w:val="22"/>
          <w:szCs w:val="22"/>
          <w:lang w:val="hu-HU"/>
        </w:rPr>
        <w:t>uk, ezt követően automatikusan törlésre kerül</w:t>
      </w:r>
      <w:r w:rsidRPr="00DF3975" w:rsidR="00B86A85">
        <w:rPr>
          <w:rFonts w:cstheme="minorHAnsi"/>
          <w:sz w:val="22"/>
          <w:szCs w:val="22"/>
          <w:lang w:val="hu-HU"/>
        </w:rPr>
        <w:t>n</w:t>
      </w:r>
      <w:r w:rsidRPr="00DF3975">
        <w:rPr>
          <w:rFonts w:cstheme="minorHAnsi"/>
          <w:sz w:val="22"/>
          <w:szCs w:val="22"/>
          <w:lang w:val="hu-HU"/>
        </w:rPr>
        <w:t>ek.</w:t>
      </w:r>
      <w:r w:rsidRPr="00DF3975" w:rsidR="32EA9441">
        <w:rPr>
          <w:rFonts w:cstheme="minorHAnsi"/>
          <w:sz w:val="22"/>
          <w:szCs w:val="22"/>
          <w:lang w:val="hu-HU"/>
        </w:rPr>
        <w:t xml:space="preserve"> </w:t>
      </w:r>
      <w:r w:rsidR="00CF7208">
        <w:rPr>
          <w:rFonts w:cstheme="minorHAnsi"/>
          <w:sz w:val="22"/>
          <w:szCs w:val="22"/>
          <w:lang w:val="hu-HU"/>
        </w:rPr>
        <w:t xml:space="preserve">A hangfelvételek rögzítése a hívott fél adatkezeléshez történő hozzájárulása után </w:t>
      </w:r>
      <w:r w:rsidR="006B7C88">
        <w:rPr>
          <w:rFonts w:cstheme="minorHAnsi"/>
          <w:sz w:val="22"/>
          <w:szCs w:val="22"/>
          <w:lang w:val="hu-HU"/>
        </w:rPr>
        <w:t>kezdődött</w:t>
      </w:r>
      <w:r w:rsidR="00CF7208">
        <w:rPr>
          <w:rFonts w:cstheme="minorHAnsi"/>
          <w:sz w:val="22"/>
          <w:szCs w:val="22"/>
          <w:lang w:val="hu-HU"/>
        </w:rPr>
        <w:t>. Azokat a hívásokat, amelyekben a hívott fél nem fejez</w:t>
      </w:r>
      <w:r w:rsidR="006B7C88">
        <w:rPr>
          <w:rFonts w:cstheme="minorHAnsi"/>
          <w:sz w:val="22"/>
          <w:szCs w:val="22"/>
          <w:lang w:val="hu-HU"/>
        </w:rPr>
        <w:t>te</w:t>
      </w:r>
      <w:r w:rsidR="00CF7208">
        <w:rPr>
          <w:rFonts w:cstheme="minorHAnsi"/>
          <w:sz w:val="22"/>
          <w:szCs w:val="22"/>
          <w:lang w:val="hu-HU"/>
        </w:rPr>
        <w:t xml:space="preserve"> ki </w:t>
      </w:r>
      <w:r w:rsidR="00B91355">
        <w:rPr>
          <w:rFonts w:cstheme="minorHAnsi"/>
          <w:sz w:val="22"/>
          <w:szCs w:val="22"/>
          <w:lang w:val="hu-HU"/>
        </w:rPr>
        <w:t>egyértelműen az adatkezeléshez való hozzájárulását, nem rögzít</w:t>
      </w:r>
      <w:r w:rsidR="006B7C88">
        <w:rPr>
          <w:rFonts w:cstheme="minorHAnsi"/>
          <w:sz w:val="22"/>
          <w:szCs w:val="22"/>
          <w:lang w:val="hu-HU"/>
        </w:rPr>
        <w:t>ettük</w:t>
      </w:r>
      <w:r w:rsidR="00B91355">
        <w:rPr>
          <w:rFonts w:cstheme="minorHAnsi"/>
          <w:sz w:val="22"/>
          <w:szCs w:val="22"/>
          <w:lang w:val="hu-HU"/>
        </w:rPr>
        <w:t xml:space="preserve">. </w:t>
      </w:r>
      <w:r w:rsidRPr="00DF3975" w:rsidR="32EA9441">
        <w:rPr>
          <w:rFonts w:cstheme="minorHAnsi"/>
          <w:sz w:val="22"/>
          <w:szCs w:val="22"/>
          <w:lang w:val="hu-HU"/>
        </w:rPr>
        <w:t>Az interjúkat ember nem hallgatta vissza, a feldolgozás kizárólag gépi úton történt, teljes anonimitás mellett.</w:t>
      </w:r>
    </w:p>
    <w:p w:rsidRPr="00DF3975" w:rsidR="25CF88FB" w:rsidP="25CF88FB" w:rsidRDefault="25CF88FB" w14:paraId="666A7B59" w14:textId="55D3EFE8">
      <w:pPr>
        <w:rPr>
          <w:rFonts w:cstheme="minorHAnsi"/>
          <w:sz w:val="22"/>
          <w:szCs w:val="22"/>
          <w:lang w:val="hu-HU"/>
        </w:rPr>
      </w:pPr>
    </w:p>
    <w:p w:rsidRPr="00DF3975" w:rsidR="00843866" w:rsidP="0AF953FB" w:rsidRDefault="00843866" w14:paraId="22C743E5" w14:textId="71C44110">
      <w:pPr>
        <w:pStyle w:val="Cmsor1"/>
        <w:spacing w:before="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</w:pPr>
      <w:bookmarkStart w:name="_Toc806602041" w:id="23681138"/>
      <w:r w:rsidRPr="0AF953FB" w:rsidR="6C0F586D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A súlyozás módszertana</w:t>
      </w:r>
      <w:bookmarkEnd w:id="23681138"/>
    </w:p>
    <w:p w:rsidRPr="00DF3975" w:rsidR="00843866" w:rsidP="305A182A" w:rsidRDefault="00843866" w14:paraId="51845D64" w14:textId="7823BF9B">
      <w:pPr>
        <w:jc w:val="both"/>
        <w:rPr>
          <w:rFonts w:eastAsia="Courier New"/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 xml:space="preserve">A kutatás során alkalmazott súlyozás célja, hogy a válaszadók mintája </w:t>
      </w:r>
      <w:proofErr w:type="spellStart"/>
      <w:r w:rsidRPr="305A182A">
        <w:rPr>
          <w:sz w:val="22"/>
          <w:szCs w:val="22"/>
          <w:lang w:val="hu-HU"/>
        </w:rPr>
        <w:t>statisztikailag</w:t>
      </w:r>
      <w:proofErr w:type="spellEnd"/>
      <w:r w:rsidRPr="305A182A">
        <w:rPr>
          <w:sz w:val="22"/>
          <w:szCs w:val="22"/>
          <w:lang w:val="hu-HU"/>
        </w:rPr>
        <w:t xml:space="preserve"> közelebb</w:t>
      </w:r>
      <w:r w:rsidRPr="305A182A">
        <w:rPr>
          <w:rFonts w:eastAsia="Courier New"/>
          <w:sz w:val="22"/>
          <w:szCs w:val="22"/>
          <w:lang w:val="hu-HU"/>
        </w:rPr>
        <w:t xml:space="preserve"> kerüljön a teljes népesség szerkezetéhez. A súlyozás révén korrigálhatók azok az esetleges torzítások, amelyek a mintavételből vagy a válaszadási hajlandóságból adódhatnak.</w:t>
      </w:r>
    </w:p>
    <w:p w:rsidRPr="00DF3975" w:rsidR="00843866" w:rsidP="0AF953FB" w:rsidRDefault="00843866" w14:paraId="5DFF9DD1" w14:textId="5145EBCB">
      <w:pPr>
        <w:pStyle w:val="Cmsor1"/>
        <w:numPr>
          <w:ilvl w:val="0"/>
          <w:numId w:val="13"/>
        </w:numPr>
        <w:spacing w:before="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200102109" w:id="7"/>
      <w:bookmarkStart w:name="_Toc1316084222" w:id="382801588"/>
      <w:r w:rsidRPr="0AF953FB" w:rsidR="6C0F586D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Súlyozási dimenziók</w:t>
      </w:r>
      <w:bookmarkEnd w:id="7"/>
      <w:bookmarkEnd w:id="382801588"/>
    </w:p>
    <w:p w:rsidRPr="00DF3975" w:rsidR="00843866" w:rsidP="00B1275E" w:rsidRDefault="00843866" w14:paraId="3256489F" w14:textId="78F14897">
      <w:pPr>
        <w:spacing w:after="0"/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súlyozást általában olyan demográfiai jellemzők mentén végeztük, amelyekről rendelkezésre áll hivatalos, megbízható statisztikai adat, például:</w:t>
      </w:r>
    </w:p>
    <w:p w:rsidRPr="00DF3975" w:rsidR="00843866" w:rsidP="00B1275E" w:rsidRDefault="00843866" w14:paraId="59984BCA" w14:textId="1C0EF0D8">
      <w:pPr>
        <w:pStyle w:val="Listaszerbekezds"/>
        <w:numPr>
          <w:ilvl w:val="0"/>
          <w:numId w:val="15"/>
        </w:numPr>
        <w:jc w:val="both"/>
        <w:rPr>
          <w:rFonts w:cstheme="minorHAnsi"/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>nem,</w:t>
      </w:r>
    </w:p>
    <w:p w:rsidRPr="00DF3975" w:rsidR="00843866" w:rsidP="305A182A" w:rsidRDefault="3A5334E7" w14:paraId="1EEF2F80" w14:textId="0912C928">
      <w:pPr>
        <w:pStyle w:val="Listaszerbekezds"/>
        <w:numPr>
          <w:ilvl w:val="0"/>
          <w:numId w:val="15"/>
        </w:numPr>
        <w:jc w:val="both"/>
        <w:rPr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>korcsoport</w:t>
      </w:r>
    </w:p>
    <w:p w:rsidRPr="00DF3975" w:rsidR="00843866" w:rsidP="305A182A" w:rsidRDefault="00843866" w14:paraId="236C5852" w14:textId="6941042D">
      <w:pPr>
        <w:spacing w:after="0"/>
        <w:jc w:val="both"/>
        <w:rPr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>Ezeket az adatokat a KSH legfrissebb adatai alapján ve</w:t>
      </w:r>
      <w:r w:rsidRPr="305A182A" w:rsidR="0271463F">
        <w:rPr>
          <w:sz w:val="22"/>
          <w:szCs w:val="22"/>
          <w:lang w:val="hu-HU"/>
        </w:rPr>
        <w:t>ttük</w:t>
      </w:r>
      <w:r w:rsidRPr="305A182A">
        <w:rPr>
          <w:sz w:val="22"/>
          <w:szCs w:val="22"/>
          <w:lang w:val="hu-HU"/>
        </w:rPr>
        <w:t xml:space="preserve"> figyelembe: </w:t>
      </w:r>
      <w:r w:rsidRPr="305A182A" w:rsidR="5342EECE">
        <w:rPr>
          <w:sz w:val="22"/>
          <w:szCs w:val="22"/>
          <w:lang w:val="hu-HU"/>
        </w:rPr>
        <w:t xml:space="preserve"> </w:t>
      </w:r>
      <w:hyperlink r:id="rId10">
        <w:r w:rsidRPr="305A182A" w:rsidR="5342EECE">
          <w:rPr>
            <w:rStyle w:val="Hiperhivatkozs"/>
            <w:sz w:val="22"/>
            <w:szCs w:val="22"/>
            <w:lang w:val="hu-HU"/>
          </w:rPr>
          <w:t>https://www.ksh.hu/stadat_files/nep/hu/nep0003.html</w:t>
        </w:r>
      </w:hyperlink>
    </w:p>
    <w:p w:rsidR="305A182A" w:rsidP="305A182A" w:rsidRDefault="305A182A" w14:paraId="7F5A0B6A" w14:textId="2C758C72">
      <w:pPr>
        <w:spacing w:after="0"/>
        <w:jc w:val="both"/>
        <w:rPr>
          <w:sz w:val="22"/>
          <w:szCs w:val="22"/>
          <w:lang w:val="hu-HU"/>
        </w:rPr>
      </w:pPr>
    </w:p>
    <w:p w:rsidRPr="00DF3975" w:rsidR="00843866" w:rsidP="0AF953FB" w:rsidRDefault="00843866" w14:paraId="0E84FE1C" w14:textId="140CF47B">
      <w:pPr>
        <w:pStyle w:val="Cmsor1"/>
        <w:numPr>
          <w:ilvl w:val="0"/>
          <w:numId w:val="13"/>
        </w:numPr>
        <w:spacing w:before="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200102110" w:id="9"/>
      <w:bookmarkStart w:name="_Toc1670376310" w:id="1409482307"/>
      <w:r w:rsidRPr="0AF953FB" w:rsidR="6C0F586D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Súlyok számítása</w:t>
      </w:r>
      <w:bookmarkEnd w:id="9"/>
      <w:bookmarkEnd w:id="1409482307"/>
    </w:p>
    <w:p w:rsidRPr="00DF3975" w:rsidR="00843866" w:rsidP="00B1275E" w:rsidRDefault="00843866" w14:paraId="1F15341E" w14:textId="2BE9FDBB">
      <w:pPr>
        <w:spacing w:after="0"/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A súlyokat úgy határoztuk meg, hogy a mintában szereplő arányok illeszkedjenek a teljes népesség megfelelő arányaihoz. Az eljárás során </w:t>
      </w:r>
      <w:proofErr w:type="spellStart"/>
      <w:r w:rsidRPr="00DF3975">
        <w:rPr>
          <w:rFonts w:cstheme="minorHAnsi"/>
          <w:sz w:val="22"/>
          <w:szCs w:val="22"/>
          <w:lang w:val="hu-HU"/>
        </w:rPr>
        <w:t>raking</w:t>
      </w:r>
      <w:proofErr w:type="spellEnd"/>
      <w:r w:rsidRPr="00DF3975">
        <w:rPr>
          <w:rFonts w:cstheme="minorHAnsi"/>
          <w:sz w:val="22"/>
          <w:szCs w:val="22"/>
          <w:lang w:val="hu-HU"/>
        </w:rPr>
        <w:t xml:space="preserve"> (</w:t>
      </w:r>
      <w:proofErr w:type="spellStart"/>
      <w:r w:rsidRPr="00DF3975" w:rsidR="00B1275E">
        <w:rPr>
          <w:rFonts w:cstheme="minorHAnsi"/>
          <w:sz w:val="22"/>
          <w:szCs w:val="22"/>
          <w:lang w:val="hu-HU"/>
        </w:rPr>
        <w:t>iterative</w:t>
      </w:r>
      <w:proofErr w:type="spellEnd"/>
      <w:r w:rsidRPr="00DF3975" w:rsidR="00B1275E">
        <w:rPr>
          <w:rFonts w:cstheme="minorHAnsi"/>
          <w:sz w:val="22"/>
          <w:szCs w:val="22"/>
          <w:lang w:val="hu-HU"/>
        </w:rPr>
        <w:t xml:space="preserve"> </w:t>
      </w:r>
      <w:proofErr w:type="spellStart"/>
      <w:r w:rsidRPr="00DF3975" w:rsidR="00B1275E">
        <w:rPr>
          <w:rFonts w:cstheme="minorHAnsi"/>
          <w:sz w:val="22"/>
          <w:szCs w:val="22"/>
          <w:lang w:val="hu-HU"/>
        </w:rPr>
        <w:t>proportional</w:t>
      </w:r>
      <w:proofErr w:type="spellEnd"/>
      <w:r w:rsidRPr="00DF3975" w:rsidR="00B1275E">
        <w:rPr>
          <w:rFonts w:cstheme="minorHAnsi"/>
          <w:sz w:val="22"/>
          <w:szCs w:val="22"/>
          <w:lang w:val="hu-HU"/>
        </w:rPr>
        <w:t xml:space="preserve"> fitting</w:t>
      </w:r>
      <w:r w:rsidRPr="00DF3975">
        <w:rPr>
          <w:rFonts w:cstheme="minorHAnsi"/>
          <w:sz w:val="22"/>
          <w:szCs w:val="22"/>
          <w:lang w:val="hu-HU"/>
        </w:rPr>
        <w:t>) módszerét alkalmaztuk.</w:t>
      </w:r>
    </w:p>
    <w:p w:rsidRPr="00DF3975" w:rsidR="394677EB" w:rsidP="00B1275E" w:rsidRDefault="394677EB" w14:paraId="03A41EB5" w14:textId="2EF81864">
      <w:pPr>
        <w:spacing w:after="0"/>
        <w:jc w:val="both"/>
        <w:rPr>
          <w:rFonts w:cstheme="minorHAnsi"/>
          <w:sz w:val="22"/>
          <w:szCs w:val="22"/>
          <w:lang w:val="hu-HU"/>
        </w:rPr>
      </w:pPr>
    </w:p>
    <w:tbl>
      <w:tblPr>
        <w:tblW w:w="8580" w:type="dxa"/>
        <w:tblLook w:val="04A0" w:firstRow="1" w:lastRow="0" w:firstColumn="1" w:lastColumn="0" w:noHBand="0" w:noVBand="1"/>
      </w:tblPr>
      <w:tblGrid>
        <w:gridCol w:w="2268"/>
        <w:gridCol w:w="1843"/>
        <w:gridCol w:w="810"/>
        <w:gridCol w:w="806"/>
        <w:gridCol w:w="951"/>
        <w:gridCol w:w="951"/>
        <w:gridCol w:w="951"/>
      </w:tblGrid>
      <w:tr w:rsidRPr="00DF3975" w:rsidR="002D3819" w:rsidTr="1EC96503" w14:paraId="34CC180C" w14:textId="70CBBD93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DF3975" w:rsidR="002D3819" w:rsidP="305A182A" w:rsidRDefault="6212571A" w14:paraId="5B456C53" w14:textId="1FB8FBBE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40 alatt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DF3975" w:rsidR="002D3819" w:rsidP="305A182A" w:rsidRDefault="273A9DCB" w14:paraId="11599594" w14:textId="3ED45C55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31,73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DF3975" w:rsidR="002D3819" w:rsidP="005C2E67" w:rsidRDefault="002D3819" w14:paraId="00068521" w14:textId="726F7120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  <w:r w:rsidRPr="00DF3975">
              <w:rPr>
                <w:rFonts w:cstheme="minorHAnsi"/>
                <w:sz w:val="22"/>
                <w:szCs w:val="22"/>
                <w:lang w:val="hu-HU"/>
              </w:rPr>
              <w:t>férfi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DF3975" w:rsidR="002D3819" w:rsidP="1EC96503" w:rsidRDefault="002D3819" w14:paraId="152DF139" w14:textId="3CADF7C4">
            <w:pPr>
              <w:spacing w:after="0"/>
              <w:rPr>
                <w:rFonts w:cs="Calibri" w:cstheme="minorAscii"/>
                <w:sz w:val="22"/>
                <w:szCs w:val="22"/>
                <w:lang w:val="hu-HU"/>
              </w:rPr>
            </w:pPr>
            <w:r w:rsidRPr="1EC96503" w:rsidR="002D3819">
              <w:rPr>
                <w:rFonts w:cs="Calibri" w:cstheme="minorAscii"/>
                <w:sz w:val="22"/>
                <w:szCs w:val="22"/>
                <w:lang w:val="hu-HU"/>
              </w:rPr>
              <w:t>4</w:t>
            </w:r>
            <w:r w:rsidRPr="1EC96503" w:rsidR="6D5203A7">
              <w:rPr>
                <w:rFonts w:cs="Calibri" w:cstheme="minorAscii"/>
                <w:sz w:val="22"/>
                <w:szCs w:val="22"/>
                <w:lang w:val="hu-HU"/>
              </w:rPr>
              <w:t>8</w:t>
            </w:r>
            <w:r w:rsidRPr="1EC96503" w:rsidR="002D3819">
              <w:rPr>
                <w:rFonts w:cs="Calibri" w:cstheme="minorAscii"/>
                <w:sz w:val="22"/>
                <w:szCs w:val="22"/>
                <w:lang w:val="hu-HU"/>
              </w:rPr>
              <w:t>,</w:t>
            </w:r>
            <w:r w:rsidRPr="1EC96503" w:rsidR="40E7C399">
              <w:rPr>
                <w:rFonts w:cs="Calibri" w:cstheme="minorAscii"/>
                <w:sz w:val="22"/>
                <w:szCs w:val="22"/>
                <w:lang w:val="hu-H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051D3AC0" w14:textId="3D5BA645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6119831D" w14:textId="2DC1F693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5334981A" w14:textId="4C11C759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</w:tr>
      <w:tr w:rsidRPr="00DF3975" w:rsidR="002D3819" w:rsidTr="1EC96503" w14:paraId="40C2E1D1" w14:textId="23BC064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DF3975" w:rsidR="002D3819" w:rsidP="305A182A" w:rsidRDefault="717BA853" w14:paraId="14C35090" w14:textId="78830755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40-60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DF3975" w:rsidR="002D3819" w:rsidP="305A182A" w:rsidRDefault="4A04C141" w14:paraId="23F673BD" w14:textId="1F294C96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36,29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DF3975" w:rsidR="002D3819" w:rsidP="005C2E67" w:rsidRDefault="002D3819" w14:paraId="7469049D" w14:textId="0205C21C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  <w:r w:rsidRPr="00DF3975">
              <w:rPr>
                <w:rFonts w:cstheme="minorHAnsi"/>
                <w:sz w:val="22"/>
                <w:szCs w:val="22"/>
                <w:lang w:val="hu-HU"/>
              </w:rPr>
              <w:t>nő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DF3975" w:rsidR="002D3819" w:rsidP="1EC96503" w:rsidRDefault="002D3819" w14:paraId="7BE2F624" w14:textId="613B3483">
            <w:pPr>
              <w:spacing w:after="0"/>
              <w:rPr>
                <w:rFonts w:cs="Calibri" w:cstheme="minorAscii"/>
                <w:sz w:val="22"/>
                <w:szCs w:val="22"/>
                <w:lang w:val="hu-HU"/>
              </w:rPr>
            </w:pPr>
            <w:r w:rsidRPr="1EC96503" w:rsidR="002D3819">
              <w:rPr>
                <w:rFonts w:cs="Calibri" w:cstheme="minorAscii"/>
                <w:sz w:val="22"/>
                <w:szCs w:val="22"/>
                <w:lang w:val="hu-HU"/>
              </w:rPr>
              <w:t>5</w:t>
            </w:r>
            <w:r w:rsidRPr="1EC96503" w:rsidR="5B07291D">
              <w:rPr>
                <w:rFonts w:cs="Calibri" w:cstheme="minorAscii"/>
                <w:sz w:val="22"/>
                <w:szCs w:val="22"/>
                <w:lang w:val="hu-HU"/>
              </w:rPr>
              <w:t>1</w:t>
            </w:r>
            <w:r w:rsidRPr="1EC96503" w:rsidR="002D3819">
              <w:rPr>
                <w:rFonts w:cs="Calibri" w:cstheme="minorAscii"/>
                <w:sz w:val="22"/>
                <w:szCs w:val="22"/>
                <w:lang w:val="hu-HU"/>
              </w:rPr>
              <w:t>,</w:t>
            </w:r>
            <w:r w:rsidRPr="1EC96503" w:rsidR="0B687D88">
              <w:rPr>
                <w:rFonts w:cs="Calibri" w:cstheme="minorAscii"/>
                <w:sz w:val="22"/>
                <w:szCs w:val="22"/>
                <w:lang w:val="hu-H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7E3D291C" w14:textId="1E8BCDF5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4DC196D5" w14:textId="4D6386F4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7F496353" w14:textId="2AC7CAF3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</w:tr>
      <w:tr w:rsidRPr="00DF3975" w:rsidR="002D3819" w:rsidTr="1EC96503" w14:paraId="105E0D40" w14:textId="3D745453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DF3975" w:rsidR="002D3819" w:rsidP="305A182A" w:rsidRDefault="6D0287D0" w14:paraId="0F5DE5B2" w14:textId="2314EA2F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60 felett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DF3975" w:rsidR="002D3819" w:rsidP="305A182A" w:rsidRDefault="6E0F8845" w14:paraId="20419E2E" w14:textId="509039B5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31,98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07599827" w14:textId="7777777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132EC7C5" w14:textId="7777777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5AB4682D" w14:textId="4D09ADB3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00C9BEBD" w14:textId="0B5F1BA6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32D3C0A8" w14:textId="16C438F5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</w:tr>
      <w:tr w:rsidRPr="00DF3975" w:rsidR="002D3819" w:rsidTr="1EC96503" w14:paraId="6F13AB4B" w14:textId="0092B1F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DF3975" w:rsidR="002D3819" w:rsidP="305A182A" w:rsidRDefault="002D3819" w14:paraId="032F0F1E" w14:textId="4B8D65B8">
            <w:pPr>
              <w:spacing w:after="0"/>
              <w:rPr>
                <w:sz w:val="22"/>
                <w:szCs w:val="22"/>
                <w:lang w:val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DF3975" w:rsidR="002D3819" w:rsidP="305A182A" w:rsidRDefault="002D3819" w14:paraId="3F63B496" w14:textId="001DAE84">
            <w:pPr>
              <w:spacing w:after="0"/>
              <w:rPr>
                <w:sz w:val="22"/>
                <w:szCs w:val="22"/>
                <w:lang w:val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4E38BA69" w14:textId="7777777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715430F9" w14:textId="7777777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59698C08" w14:textId="04B27B81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5FD75FEA" w14:textId="560D5B04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F3975" w:rsidR="002D3819" w:rsidP="005C2E67" w:rsidRDefault="002D3819" w14:paraId="16C22EC5" w14:textId="56A700D2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</w:tr>
    </w:tbl>
    <w:p w:rsidRPr="00DF3975" w:rsidR="00843866" w:rsidP="0AF953FB" w:rsidRDefault="00843866" w14:paraId="0B7D225E" w14:textId="4B5EDE3F">
      <w:pPr>
        <w:pStyle w:val="Cmsor1"/>
        <w:numPr>
          <w:ilvl w:val="0"/>
          <w:numId w:val="13"/>
        </w:numPr>
        <w:spacing w:before="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200102111" w:id="11"/>
      <w:bookmarkStart w:name="_Toc1666595241" w:id="146006912"/>
      <w:r w:rsidRPr="0AF953FB" w:rsidR="6C0F586D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Súlyozás hatása</w:t>
      </w:r>
      <w:bookmarkEnd w:id="11"/>
      <w:bookmarkEnd w:id="146006912"/>
    </w:p>
    <w:p w:rsidRPr="00DF3975" w:rsidR="00843866" w:rsidP="305A182A" w:rsidRDefault="00843866" w14:paraId="5A9C1DDA" w14:textId="1F007341">
      <w:pPr>
        <w:jc w:val="both"/>
        <w:rPr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>A súlyozás után a mintából számolt mutatók (pl. pártpreferenciák, vélemények) jobban reprezentálják a teljes</w:t>
      </w:r>
      <w:r w:rsidRPr="305A182A" w:rsidR="5F8E4DA7">
        <w:rPr>
          <w:sz w:val="22"/>
          <w:szCs w:val="22"/>
          <w:lang w:val="hu-HU"/>
        </w:rPr>
        <w:t xml:space="preserve"> felnőtt</w:t>
      </w:r>
      <w:r w:rsidRPr="305A182A">
        <w:rPr>
          <w:sz w:val="22"/>
          <w:szCs w:val="22"/>
          <w:lang w:val="hu-HU"/>
        </w:rPr>
        <w:t xml:space="preserve"> népesség véleményét. A súlyozás azonban statisztikai bizonytalanságot is bevezethet, így a súlyozott adatokkal végzett elemzések esetén különösen fontos a konfidenciaintervallumok és a hibahatárok </w:t>
      </w:r>
      <w:r w:rsidRPr="305A182A" w:rsidR="002D3819">
        <w:rPr>
          <w:sz w:val="22"/>
          <w:szCs w:val="22"/>
          <w:lang w:val="hu-HU"/>
        </w:rPr>
        <w:t>értelmezése</w:t>
      </w:r>
      <w:r w:rsidRPr="305A182A">
        <w:rPr>
          <w:sz w:val="22"/>
          <w:szCs w:val="22"/>
          <w:lang w:val="hu-HU"/>
        </w:rPr>
        <w:t>.</w:t>
      </w:r>
    </w:p>
    <w:p w:rsidRPr="00DF3975" w:rsidR="002D3819" w:rsidP="0AF953FB" w:rsidRDefault="002D3819" w14:paraId="6754D83B" w14:textId="73B02D56">
      <w:pPr>
        <w:pStyle w:val="Cmsor1"/>
        <w:numPr>
          <w:ilvl w:val="1"/>
          <w:numId w:val="13"/>
        </w:numPr>
        <w:spacing w:before="0"/>
        <w:ind w:left="426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200102112" w:id="13"/>
      <w:bookmarkStart w:name="_Toc795988617" w:id="1087544782"/>
      <w:r w:rsidRPr="0AF953FB" w:rsidR="258E9830">
        <w:rPr>
          <w:rFonts w:ascii="Calibri" w:hAnsi="Calibri" w:eastAsia="Courier New" w:cs="" w:asciiTheme="minorAscii" w:hAnsiTheme="minorAscii" w:cstheme="minorBidi"/>
          <w:b w:val="1"/>
          <w:bCs w:val="1"/>
          <w:color w:val="auto"/>
          <w:sz w:val="22"/>
          <w:szCs w:val="22"/>
          <w:lang w:val="hu-HU"/>
        </w:rPr>
        <w:t>Súlyozás előtti gyakoriságok</w:t>
      </w:r>
      <w:bookmarkEnd w:id="13"/>
      <w:bookmarkEnd w:id="1087544782"/>
    </w:p>
    <w:tbl>
      <w:tblPr>
        <w:tblW w:w="750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969"/>
        <w:gridCol w:w="1207"/>
        <w:gridCol w:w="1156"/>
        <w:gridCol w:w="1462"/>
        <w:gridCol w:w="1876"/>
      </w:tblGrid>
      <w:tr w:rsidRPr="00E539C2" w:rsidR="00E539C2" w:rsidTr="0AF953FB" w14:paraId="67BEF00C" w14:textId="77777777">
        <w:trPr>
          <w:trHeight w:val="300"/>
        </w:trPr>
        <w:tc>
          <w:tcPr>
            <w:tcW w:w="7503" w:type="dxa"/>
            <w:gridSpan w:val="6"/>
            <w:shd w:val="clear" w:color="auto" w:fill="FFFFFF" w:themeFill="background1"/>
            <w:tcMar/>
            <w:vAlign w:val="center"/>
          </w:tcPr>
          <w:p w:rsidR="7215E9D3" w:rsidP="7215E9D3" w:rsidRDefault="7215E9D3" w14:paraId="5015FE4E" w14:textId="35CF788A">
            <w:pPr>
              <w:spacing w:before="5" w:after="30"/>
              <w:ind w:left="30" w:right="40"/>
              <w:jc w:val="center"/>
              <w:rPr>
                <w:rFonts w:ascii="Arial" w:hAnsi="Arial" w:eastAsia="Arial" w:cs="Arial"/>
                <w:b/>
                <w:bCs/>
                <w:color w:val="010205"/>
                <w:sz w:val="22"/>
                <w:szCs w:val="22"/>
              </w:rPr>
            </w:pPr>
          </w:p>
          <w:p w:rsidR="7215E9D3" w:rsidP="7215E9D3" w:rsidRDefault="7215E9D3" w14:paraId="317208F8" w14:textId="21F25A9C">
            <w:pPr>
              <w:spacing w:before="5" w:after="30"/>
              <w:ind w:left="30" w:right="40"/>
              <w:jc w:val="center"/>
              <w:rPr>
                <w:rFonts w:ascii="Arial" w:hAnsi="Arial" w:eastAsia="Arial" w:cs="Arial"/>
                <w:b/>
                <w:bCs/>
                <w:color w:val="010205"/>
                <w:sz w:val="22"/>
                <w:szCs w:val="22"/>
              </w:rPr>
            </w:pPr>
          </w:p>
          <w:p w:rsidR="7215E9D3" w:rsidP="7215E9D3" w:rsidRDefault="7215E9D3" w14:paraId="4D994BB0" w14:textId="62378361">
            <w:pPr>
              <w:spacing w:before="5" w:after="30"/>
              <w:ind w:left="30" w:right="40"/>
              <w:jc w:val="center"/>
              <w:rPr>
                <w:rFonts w:ascii="Arial" w:hAnsi="Arial" w:eastAsia="Arial" w:cs="Arial"/>
                <w:b/>
                <w:bCs/>
                <w:color w:val="010205"/>
                <w:sz w:val="22"/>
                <w:szCs w:val="22"/>
              </w:rPr>
            </w:pPr>
          </w:p>
          <w:p w:rsidRPr="00E539C2" w:rsidR="00E539C2" w:rsidP="7215E9D3" w:rsidRDefault="00E539C2" w14:paraId="3D6BB301" w14:textId="77777777">
            <w:pPr>
              <w:spacing w:before="5" w:after="30"/>
              <w:ind w:left="30" w:right="40"/>
              <w:jc w:val="center"/>
              <w:rPr>
                <w:sz w:val="18"/>
                <w:szCs w:val="18"/>
              </w:rPr>
            </w:pPr>
            <w:proofErr w:type="spellStart"/>
            <w:r w:rsidRPr="7215E9D3">
              <w:rPr>
                <w:rFonts w:ascii="Arial" w:hAnsi="Arial" w:eastAsia="Arial" w:cs="Arial"/>
                <w:b/>
                <w:bCs/>
                <w:color w:val="010205"/>
                <w:sz w:val="20"/>
                <w:szCs w:val="20"/>
              </w:rPr>
              <w:t>Korcsoport</w:t>
            </w:r>
            <w:proofErr w:type="spellEnd"/>
          </w:p>
        </w:tc>
      </w:tr>
      <w:tr w:rsidRPr="00E539C2" w:rsidR="00E539C2" w:rsidTr="0AF953FB" w14:paraId="2152CC57" w14:textId="77777777">
        <w:trPr>
          <w:trHeight w:val="300"/>
        </w:trPr>
        <w:tc>
          <w:tcPr>
            <w:tcW w:w="1802" w:type="dxa"/>
            <w:gridSpan w:val="2"/>
            <w:tcBorders>
              <w:top w:val="none" w:color="152935" w:sz="1" w:space="0"/>
              <w:left w:val="none" w:color="152935" w:sz="1" w:space="0"/>
              <w:bottom w:val="single" w:color="152935" w:sz="1" w:space="0"/>
            </w:tcBorders>
            <w:shd w:val="clear" w:color="auto" w:fill="FFFFFF" w:themeFill="background1"/>
            <w:tcMar/>
            <w:vAlign w:val="bottom"/>
          </w:tcPr>
          <w:p w:rsidRPr="00E539C2" w:rsidR="00E539C2" w:rsidP="00F9539D" w:rsidRDefault="00E539C2" w14:paraId="230BEF87" w14:textId="77777777">
            <w:pPr>
              <w:spacing w:before="15" w:after="5"/>
              <w:ind w:left="30" w:right="4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one" w:color="152935" w:sz="1" w:space="0"/>
              <w:left w:val="none" w:color="152935" w:sz="1" w:space="0"/>
              <w:bottom w:val="single" w:color="152935" w:sz="1" w:space="0"/>
              <w:right w:val="single" w:color="E0E0E0" w:sz="1" w:space="0"/>
            </w:tcBorders>
            <w:shd w:val="clear" w:color="auto" w:fill="FFFFFF" w:themeFill="background1"/>
            <w:tcMar/>
            <w:vAlign w:val="bottom"/>
          </w:tcPr>
          <w:p w:rsidRPr="00E539C2" w:rsidR="00E539C2" w:rsidP="00F9539D" w:rsidRDefault="00E539C2" w14:paraId="1BF0C87D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156" w:type="dxa"/>
            <w:tcBorders>
              <w:top w:val="none" w:color="152935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FFFFF" w:themeFill="background1"/>
            <w:tcMar/>
            <w:vAlign w:val="bottom"/>
          </w:tcPr>
          <w:p w:rsidRPr="00E539C2" w:rsidR="00E539C2" w:rsidP="00F9539D" w:rsidRDefault="00E539C2" w14:paraId="7F4830F5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462" w:type="dxa"/>
            <w:tcBorders>
              <w:top w:val="none" w:color="152935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FFFFF" w:themeFill="background1"/>
            <w:tcMar/>
            <w:vAlign w:val="bottom"/>
          </w:tcPr>
          <w:p w:rsidRPr="00E539C2" w:rsidR="00E539C2" w:rsidP="00F9539D" w:rsidRDefault="00E539C2" w14:paraId="0F8B2722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1876" w:type="dxa"/>
            <w:tcBorders>
              <w:top w:val="none" w:color="152935" w:sz="1" w:space="0"/>
              <w:left w:val="single" w:color="E0E0E0" w:sz="1" w:space="0"/>
              <w:bottom w:val="single" w:color="152935" w:sz="1" w:space="0"/>
              <w:right w:val="none" w:color="152935" w:sz="1" w:space="0"/>
            </w:tcBorders>
            <w:shd w:val="clear" w:color="auto" w:fill="FFFFFF" w:themeFill="background1"/>
            <w:tcMar/>
            <w:vAlign w:val="bottom"/>
          </w:tcPr>
          <w:p w:rsidRPr="00E539C2" w:rsidR="00E539C2" w:rsidP="00F9539D" w:rsidRDefault="00E539C2" w14:paraId="68690E34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264A60"/>
                <w:sz w:val="20"/>
                <w:szCs w:val="20"/>
              </w:rPr>
              <w:t>Cumulative Percent</w:t>
            </w:r>
          </w:p>
        </w:tc>
      </w:tr>
      <w:tr w:rsidRPr="00E539C2" w:rsidR="00E539C2" w:rsidTr="0AF953FB" w14:paraId="4DDE9F70" w14:textId="77777777">
        <w:trPr>
          <w:trHeight w:val="300"/>
        </w:trPr>
        <w:tc>
          <w:tcPr>
            <w:tcW w:w="833" w:type="dxa"/>
            <w:vMerge w:val="restart"/>
            <w:tcBorders>
              <w:top w:val="single" w:color="152935" w:sz="1" w:space="0"/>
              <w:left w:val="none" w:color="152935" w:sz="1" w:space="0"/>
              <w:bottom w:val="single" w:color="152935" w:sz="1" w:space="0"/>
              <w:right w:val="none" w:color="AEAEAE" w:sz="1" w:space="0"/>
            </w:tcBorders>
            <w:shd w:val="clear" w:color="auto" w:fill="E0E0E0"/>
            <w:tcMar/>
          </w:tcPr>
          <w:p w:rsidRPr="00E539C2" w:rsidR="00E539C2" w:rsidP="00F9539D" w:rsidRDefault="00E539C2" w14:paraId="0075EB38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969" w:type="dxa"/>
            <w:tcBorders>
              <w:top w:val="single" w:color="152935" w:sz="1" w:space="0"/>
              <w:left w:val="none" w:color="AEAEAE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  <w:tcMar/>
          </w:tcPr>
          <w:p w:rsidRPr="00E539C2" w:rsidR="00E539C2" w:rsidP="12D9ADD9" w:rsidRDefault="00E539C2" w14:paraId="46CD6D01" w14:textId="4B0A978A">
            <w:pPr>
              <w:pStyle w:val="Norml"/>
              <w:suppressLineNumbers w:val="0"/>
              <w:bidi w:val="0"/>
              <w:spacing w:before="15" w:beforeAutospacing="off" w:after="10" w:afterAutospacing="off" w:line="278" w:lineRule="auto"/>
              <w:ind w:left="30" w:right="40"/>
              <w:jc w:val="left"/>
            </w:pPr>
            <w:r w:rsidRPr="728B9FDE" w:rsidR="4E33AA50">
              <w:rPr>
                <w:rFonts w:ascii="Arial" w:hAnsi="Arial" w:eastAsia="Arial" w:cs="Arial"/>
                <w:color w:val="264A60"/>
                <w:sz w:val="20"/>
                <w:szCs w:val="20"/>
              </w:rPr>
              <w:t>1</w:t>
            </w:r>
            <w:r w:rsidRPr="728B9FDE" w:rsidR="67B4761F">
              <w:rPr>
                <w:rFonts w:ascii="Arial" w:hAnsi="Arial" w:eastAsia="Arial" w:cs="Arial"/>
                <w:color w:val="264A60"/>
                <w:sz w:val="20"/>
                <w:szCs w:val="20"/>
              </w:rPr>
              <w:t>8</w:t>
            </w:r>
            <w:r w:rsidRPr="728B9FDE" w:rsidR="4E33AA50">
              <w:rPr>
                <w:rFonts w:ascii="Arial" w:hAnsi="Arial" w:eastAsia="Arial" w:cs="Arial"/>
                <w:color w:val="264A60"/>
                <w:sz w:val="20"/>
                <w:szCs w:val="20"/>
              </w:rPr>
              <w:t>-39</w:t>
            </w:r>
          </w:p>
        </w:tc>
        <w:tc>
          <w:tcPr>
            <w:tcW w:w="1207" w:type="dxa"/>
            <w:tcBorders>
              <w:top w:val="single" w:color="152935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Pr="00E539C2" w:rsidR="00E539C2" w:rsidP="0AF953FB" w:rsidRDefault="00E539C2" w14:paraId="51DB98E7" w14:textId="1194E02C">
            <w:pPr>
              <w:pStyle w:val="Norml"/>
              <w:suppressLineNumbers w:val="0"/>
              <w:bidi w:val="0"/>
              <w:spacing w:before="15" w:beforeAutospacing="off" w:after="10" w:afterAutospacing="off" w:line="278" w:lineRule="auto"/>
              <w:ind w:left="30" w:right="40"/>
              <w:jc w:val="right"/>
            </w:pPr>
            <w:r w:rsidRPr="0AF953FB" w:rsidR="119CCC1A">
              <w:rPr>
                <w:rFonts w:ascii="Arial" w:hAnsi="Arial" w:eastAsia="Arial" w:cs="Arial"/>
                <w:color w:val="010205"/>
                <w:sz w:val="20"/>
                <w:szCs w:val="20"/>
              </w:rPr>
              <w:t>284</w:t>
            </w:r>
          </w:p>
        </w:tc>
        <w:tc>
          <w:tcPr>
            <w:tcW w:w="1156" w:type="dxa"/>
            <w:tcBorders>
              <w:top w:val="single" w:color="152935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Pr="00E539C2" w:rsidR="00E539C2" w:rsidP="728B9FDE" w:rsidRDefault="00E539C2" w14:paraId="7085BD8B" w14:textId="1F1DA35C">
            <w:pPr>
              <w:spacing w:before="15" w:after="10"/>
              <w:ind w:left="30" w:right="40"/>
              <w:jc w:val="right"/>
              <w:rPr>
                <w:rFonts w:ascii="Arial" w:hAnsi="Arial" w:eastAsia="Arial" w:cs="Arial"/>
                <w:color w:val="010205"/>
                <w:sz w:val="20"/>
                <w:szCs w:val="20"/>
              </w:rPr>
            </w:pPr>
            <w:r w:rsidRPr="0AF953FB" w:rsidR="3DDD632A">
              <w:rPr>
                <w:rFonts w:ascii="Arial" w:hAnsi="Arial" w:eastAsia="Arial" w:cs="Arial"/>
                <w:color w:val="010205"/>
                <w:sz w:val="20"/>
                <w:szCs w:val="20"/>
              </w:rPr>
              <w:t>28,4</w:t>
            </w:r>
          </w:p>
        </w:tc>
        <w:tc>
          <w:tcPr>
            <w:tcW w:w="1462" w:type="dxa"/>
            <w:tcBorders>
              <w:top w:val="single" w:color="152935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="0AF953FB" w:rsidP="0AF953FB" w:rsidRDefault="0AF953FB" w14:paraId="4C8941B7" w14:textId="1F1DA35C">
            <w:pPr>
              <w:spacing w:before="15" w:after="10"/>
              <w:ind w:left="30" w:right="40"/>
              <w:jc w:val="right"/>
              <w:rPr>
                <w:rFonts w:ascii="Arial" w:hAnsi="Arial" w:eastAsia="Arial" w:cs="Arial"/>
                <w:color w:val="010205"/>
                <w:sz w:val="20"/>
                <w:szCs w:val="20"/>
              </w:rPr>
            </w:pPr>
            <w:r w:rsidRPr="0AF953FB" w:rsidR="0AF953FB">
              <w:rPr>
                <w:rFonts w:ascii="Arial" w:hAnsi="Arial" w:eastAsia="Arial" w:cs="Arial"/>
                <w:color w:val="010205"/>
                <w:sz w:val="20"/>
                <w:szCs w:val="20"/>
              </w:rPr>
              <w:t>28,4</w:t>
            </w:r>
          </w:p>
        </w:tc>
        <w:tc>
          <w:tcPr>
            <w:tcW w:w="1876" w:type="dxa"/>
            <w:tcBorders>
              <w:top w:val="single" w:color="152935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  <w:tcMar/>
          </w:tcPr>
          <w:p w:rsidRPr="00E539C2" w:rsidR="00E539C2" w:rsidP="728B9FDE" w:rsidRDefault="00E539C2" w14:paraId="0FE7E23B" w14:textId="7E594A3F">
            <w:pPr>
              <w:spacing w:before="15" w:after="10"/>
              <w:ind w:left="30" w:right="40"/>
              <w:jc w:val="right"/>
              <w:rPr>
                <w:rFonts w:ascii="Arial" w:hAnsi="Arial" w:eastAsia="Arial" w:cs="Arial"/>
                <w:color w:val="010205"/>
                <w:sz w:val="20"/>
                <w:szCs w:val="20"/>
              </w:rPr>
            </w:pPr>
            <w:r w:rsidRPr="0AF953FB" w:rsidR="17079FF3">
              <w:rPr>
                <w:rFonts w:ascii="Arial" w:hAnsi="Arial" w:eastAsia="Arial" w:cs="Arial"/>
                <w:color w:val="010205"/>
                <w:sz w:val="20"/>
                <w:szCs w:val="20"/>
              </w:rPr>
              <w:t>28,4</w:t>
            </w:r>
          </w:p>
        </w:tc>
      </w:tr>
      <w:tr w:rsidRPr="00E539C2" w:rsidR="00E539C2" w:rsidTr="0AF953FB" w14:paraId="536B9C56" w14:textId="77777777">
        <w:trPr>
          <w:trHeight w:val="300"/>
        </w:trPr>
        <w:tc>
          <w:tcPr>
            <w:tcW w:w="833" w:type="dxa"/>
            <w:vMerge/>
            <w:tcMar/>
          </w:tcPr>
          <w:p w:rsidRPr="00E539C2" w:rsidR="00E539C2" w:rsidP="00F9539D" w:rsidRDefault="00E539C2" w14:paraId="709779C1" w14:textId="77777777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EAEAE" w:sz="1" w:space="0"/>
              <w:left w:val="none" w:color="AEAEAE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  <w:tcMar/>
          </w:tcPr>
          <w:p w:rsidRPr="00E539C2" w:rsidR="00E539C2" w:rsidP="00F9539D" w:rsidRDefault="00E539C2" w14:paraId="7E26DACB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264A60"/>
                <w:sz w:val="20"/>
                <w:szCs w:val="20"/>
              </w:rPr>
              <w:t>40-60</w:t>
            </w:r>
          </w:p>
        </w:tc>
        <w:tc>
          <w:tcPr>
            <w:tcW w:w="1207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Pr="00E539C2" w:rsidR="00E539C2" w:rsidP="0AF953FB" w:rsidRDefault="00E539C2" w14:paraId="33A49D5A" w14:textId="740E75C4">
            <w:pPr>
              <w:pStyle w:val="Norml"/>
              <w:suppressLineNumbers w:val="0"/>
              <w:bidi w:val="0"/>
              <w:spacing w:before="15" w:beforeAutospacing="off" w:after="10" w:afterAutospacing="off" w:line="278" w:lineRule="auto"/>
              <w:ind w:left="30" w:right="40"/>
              <w:jc w:val="right"/>
            </w:pPr>
            <w:r w:rsidRPr="0AF953FB" w:rsidR="304C8296">
              <w:rPr>
                <w:rFonts w:ascii="Arial" w:hAnsi="Arial" w:eastAsia="Arial" w:cs="Arial"/>
                <w:color w:val="010205"/>
                <w:sz w:val="20"/>
                <w:szCs w:val="20"/>
              </w:rPr>
              <w:t>396</w:t>
            </w:r>
          </w:p>
        </w:tc>
        <w:tc>
          <w:tcPr>
            <w:tcW w:w="1156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Pr="00E539C2" w:rsidR="00E539C2" w:rsidP="12D9ADD9" w:rsidRDefault="00E539C2" w14:paraId="4D35460F" w14:textId="4E3145EA">
            <w:pPr>
              <w:spacing w:before="15" w:after="10"/>
              <w:ind w:left="30" w:right="40"/>
              <w:jc w:val="right"/>
              <w:rPr>
                <w:rFonts w:ascii="Arial" w:hAnsi="Arial" w:eastAsia="Arial" w:cs="Arial"/>
                <w:color w:val="010205"/>
                <w:sz w:val="20"/>
                <w:szCs w:val="20"/>
              </w:rPr>
            </w:pPr>
            <w:r w:rsidRPr="0AF953FB" w:rsidR="58B26E50">
              <w:rPr>
                <w:rFonts w:ascii="Arial" w:hAnsi="Arial" w:eastAsia="Arial" w:cs="Arial"/>
                <w:color w:val="010205"/>
                <w:sz w:val="20"/>
                <w:szCs w:val="20"/>
              </w:rPr>
              <w:t>3</w:t>
            </w:r>
            <w:r w:rsidRPr="0AF953FB" w:rsidR="25C0A93D">
              <w:rPr>
                <w:rFonts w:ascii="Arial" w:hAnsi="Arial" w:eastAsia="Arial" w:cs="Arial"/>
                <w:color w:val="010205"/>
                <w:sz w:val="20"/>
                <w:szCs w:val="20"/>
              </w:rPr>
              <w:t>9,6</w:t>
            </w:r>
          </w:p>
        </w:tc>
        <w:tc>
          <w:tcPr>
            <w:tcW w:w="1462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="0AF953FB" w:rsidP="0AF953FB" w:rsidRDefault="0AF953FB" w14:paraId="57B4E0A0" w14:textId="4E3145EA">
            <w:pPr>
              <w:spacing w:before="15" w:after="10"/>
              <w:ind w:left="30" w:right="40"/>
              <w:jc w:val="right"/>
              <w:rPr>
                <w:rFonts w:ascii="Arial" w:hAnsi="Arial" w:eastAsia="Arial" w:cs="Arial"/>
                <w:color w:val="010205"/>
                <w:sz w:val="20"/>
                <w:szCs w:val="20"/>
              </w:rPr>
            </w:pPr>
            <w:r w:rsidRPr="0AF953FB" w:rsidR="0AF953FB">
              <w:rPr>
                <w:rFonts w:ascii="Arial" w:hAnsi="Arial" w:eastAsia="Arial" w:cs="Arial"/>
                <w:color w:val="010205"/>
                <w:sz w:val="20"/>
                <w:szCs w:val="20"/>
              </w:rPr>
              <w:t>3</w:t>
            </w:r>
            <w:r w:rsidRPr="0AF953FB" w:rsidR="0AF953FB">
              <w:rPr>
                <w:rFonts w:ascii="Arial" w:hAnsi="Arial" w:eastAsia="Arial" w:cs="Arial"/>
                <w:color w:val="010205"/>
                <w:sz w:val="20"/>
                <w:szCs w:val="20"/>
              </w:rPr>
              <w:t>9,6</w:t>
            </w:r>
          </w:p>
        </w:tc>
        <w:tc>
          <w:tcPr>
            <w:tcW w:w="1876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  <w:tcMar/>
          </w:tcPr>
          <w:p w:rsidRPr="00E539C2" w:rsidR="00E539C2" w:rsidP="0AF953FB" w:rsidRDefault="00E539C2" w14:paraId="5AF7119D" w14:textId="5CEFF9B8">
            <w:pPr>
              <w:spacing w:before="15" w:after="10"/>
              <w:ind w:left="30" w:right="40"/>
              <w:jc w:val="right"/>
              <w:rPr>
                <w:rFonts w:ascii="Arial" w:hAnsi="Arial" w:eastAsia="Arial" w:cs="Arial"/>
                <w:color w:val="010205"/>
                <w:sz w:val="20"/>
                <w:szCs w:val="20"/>
              </w:rPr>
            </w:pPr>
            <w:r w:rsidRPr="0AF953FB" w:rsidR="1D10C9C2">
              <w:rPr>
                <w:rFonts w:ascii="Arial" w:hAnsi="Arial" w:eastAsia="Arial" w:cs="Arial"/>
                <w:color w:val="010205"/>
                <w:sz w:val="20"/>
                <w:szCs w:val="20"/>
              </w:rPr>
              <w:t>68,0</w:t>
            </w:r>
          </w:p>
        </w:tc>
      </w:tr>
      <w:tr w:rsidRPr="00E539C2" w:rsidR="00E539C2" w:rsidTr="0AF953FB" w14:paraId="495C4F17" w14:textId="77777777">
        <w:trPr>
          <w:trHeight w:val="300"/>
        </w:trPr>
        <w:tc>
          <w:tcPr>
            <w:tcW w:w="833" w:type="dxa"/>
            <w:vMerge/>
            <w:tcMar/>
          </w:tcPr>
          <w:p w:rsidRPr="00E539C2" w:rsidR="00E539C2" w:rsidP="00F9539D" w:rsidRDefault="00E539C2" w14:paraId="62596316" w14:textId="77777777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EAEAE" w:sz="1" w:space="0"/>
              <w:left w:val="none" w:color="AEAEAE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  <w:tcMar/>
          </w:tcPr>
          <w:p w:rsidRPr="00E539C2" w:rsidR="00E539C2" w:rsidP="12D9ADD9" w:rsidRDefault="00E539C2" w14:paraId="1A3B26A6" w14:textId="758E8F81">
            <w:pPr>
              <w:spacing w:before="15" w:after="10"/>
              <w:ind w:left="30" w:right="40"/>
              <w:rPr>
                <w:rFonts w:ascii="Arial" w:hAnsi="Arial" w:eastAsia="Arial" w:cs="Arial"/>
                <w:color w:val="264A60"/>
                <w:sz w:val="20"/>
                <w:szCs w:val="20"/>
              </w:rPr>
            </w:pPr>
            <w:r w:rsidRPr="12D9ADD9" w:rsidR="1875C8BA">
              <w:rPr>
                <w:rFonts w:ascii="Arial" w:hAnsi="Arial" w:eastAsia="Arial" w:cs="Arial"/>
                <w:color w:val="264A60"/>
                <w:sz w:val="20"/>
                <w:szCs w:val="20"/>
              </w:rPr>
              <w:t>60</w:t>
            </w:r>
            <w:r w:rsidRPr="12D9ADD9" w:rsidR="743F461D">
              <w:rPr>
                <w:rFonts w:ascii="Arial" w:hAnsi="Arial" w:eastAsia="Arial" w:cs="Arial"/>
                <w:color w:val="264A60"/>
                <w:sz w:val="20"/>
                <w:szCs w:val="20"/>
              </w:rPr>
              <w:t>+</w:t>
            </w:r>
          </w:p>
        </w:tc>
        <w:tc>
          <w:tcPr>
            <w:tcW w:w="1207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Pr="00E539C2" w:rsidR="00E539C2" w:rsidP="0AF953FB" w:rsidRDefault="00E539C2" w14:paraId="6A46781B" w14:textId="538CAD0F">
            <w:pPr>
              <w:pStyle w:val="Norml"/>
              <w:suppressLineNumbers w:val="0"/>
              <w:bidi w:val="0"/>
              <w:spacing w:before="15" w:beforeAutospacing="off" w:after="10" w:afterAutospacing="off" w:line="278" w:lineRule="auto"/>
              <w:ind w:left="30" w:right="40"/>
              <w:jc w:val="right"/>
            </w:pPr>
            <w:r w:rsidRPr="0AF953FB" w:rsidR="38D604C9">
              <w:rPr>
                <w:rFonts w:ascii="Arial" w:hAnsi="Arial" w:eastAsia="Arial" w:cs="Arial"/>
                <w:color w:val="010205"/>
                <w:sz w:val="20"/>
                <w:szCs w:val="20"/>
              </w:rPr>
              <w:t>320</w:t>
            </w:r>
          </w:p>
        </w:tc>
        <w:tc>
          <w:tcPr>
            <w:tcW w:w="1156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Pr="00E539C2" w:rsidR="00E539C2" w:rsidP="728B9FDE" w:rsidRDefault="00E539C2" w14:paraId="2C7AA0CA" w14:textId="78625CD2">
            <w:pPr>
              <w:spacing w:before="15" w:after="10"/>
              <w:ind w:left="30" w:right="40"/>
              <w:jc w:val="right"/>
              <w:rPr>
                <w:rFonts w:ascii="Arial" w:hAnsi="Arial" w:eastAsia="Arial" w:cs="Arial"/>
                <w:color w:val="010205"/>
                <w:sz w:val="20"/>
                <w:szCs w:val="20"/>
              </w:rPr>
            </w:pPr>
            <w:r w:rsidRPr="0AF953FB" w:rsidR="42A42223">
              <w:rPr>
                <w:rFonts w:ascii="Arial" w:hAnsi="Arial" w:eastAsia="Arial" w:cs="Arial"/>
                <w:color w:val="010205"/>
                <w:sz w:val="20"/>
                <w:szCs w:val="20"/>
              </w:rPr>
              <w:t>32,0</w:t>
            </w:r>
          </w:p>
        </w:tc>
        <w:tc>
          <w:tcPr>
            <w:tcW w:w="1462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="0AF953FB" w:rsidP="0AF953FB" w:rsidRDefault="0AF953FB" w14:paraId="356AEE92" w14:textId="78625CD2">
            <w:pPr>
              <w:spacing w:before="15" w:after="10"/>
              <w:ind w:left="30" w:right="40"/>
              <w:jc w:val="right"/>
              <w:rPr>
                <w:rFonts w:ascii="Arial" w:hAnsi="Arial" w:eastAsia="Arial" w:cs="Arial"/>
                <w:color w:val="010205"/>
                <w:sz w:val="20"/>
                <w:szCs w:val="20"/>
              </w:rPr>
            </w:pPr>
            <w:r w:rsidRPr="0AF953FB" w:rsidR="0AF953FB">
              <w:rPr>
                <w:rFonts w:ascii="Arial" w:hAnsi="Arial" w:eastAsia="Arial" w:cs="Arial"/>
                <w:color w:val="010205"/>
                <w:sz w:val="20"/>
                <w:szCs w:val="20"/>
              </w:rPr>
              <w:t>32,0</w:t>
            </w:r>
          </w:p>
        </w:tc>
        <w:tc>
          <w:tcPr>
            <w:tcW w:w="1876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  <w:tcMar/>
          </w:tcPr>
          <w:p w:rsidRPr="00E539C2" w:rsidR="00E539C2" w:rsidP="00F9539D" w:rsidRDefault="00E539C2" w14:paraId="349EC0EF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010205"/>
                <w:sz w:val="20"/>
                <w:szCs w:val="20"/>
              </w:rPr>
              <w:t>100,0</w:t>
            </w:r>
          </w:p>
        </w:tc>
      </w:tr>
      <w:tr w:rsidRPr="00E539C2" w:rsidR="00E539C2" w:rsidTr="0AF953FB" w14:paraId="1287A705" w14:textId="77777777">
        <w:trPr>
          <w:trHeight w:val="300"/>
        </w:trPr>
        <w:tc>
          <w:tcPr>
            <w:tcW w:w="833" w:type="dxa"/>
            <w:vMerge/>
            <w:tcMar/>
          </w:tcPr>
          <w:p w:rsidRPr="00E539C2" w:rsidR="00E539C2" w:rsidP="00F9539D" w:rsidRDefault="00E539C2" w14:paraId="7552FD05" w14:textId="77777777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EAEAE" w:sz="1" w:space="0"/>
              <w:left w:val="none" w:color="AEAEAE" w:sz="1" w:space="0"/>
              <w:bottom w:val="single" w:color="152935" w:sz="1" w:space="0"/>
              <w:right w:val="none" w:color="152935" w:sz="1" w:space="0"/>
            </w:tcBorders>
            <w:shd w:val="clear" w:color="auto" w:fill="E0E0E0"/>
            <w:tcMar/>
          </w:tcPr>
          <w:p w:rsidRPr="00E539C2" w:rsidR="00E539C2" w:rsidP="00F9539D" w:rsidRDefault="00E539C2" w14:paraId="0BC19697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207" w:type="dxa"/>
            <w:tcBorders>
              <w:top w:val="single" w:color="AEAEAE" w:sz="1" w:space="0"/>
              <w:left w:val="none" w:color="152935" w:sz="1" w:space="0"/>
              <w:bottom w:val="single" w:color="152935" w:sz="1" w:space="0"/>
              <w:right w:val="single" w:color="E0E0E0" w:sz="1" w:space="0"/>
            </w:tcBorders>
            <w:shd w:val="clear" w:color="auto" w:fill="F9F9FB"/>
            <w:tcMar/>
          </w:tcPr>
          <w:p w:rsidRPr="00E539C2" w:rsidR="00E539C2" w:rsidP="00F9539D" w:rsidRDefault="00E539C2" w14:paraId="1CBAD661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010205"/>
                <w:sz w:val="20"/>
                <w:szCs w:val="20"/>
              </w:rPr>
              <w:t>1000</w:t>
            </w:r>
          </w:p>
        </w:tc>
        <w:tc>
          <w:tcPr>
            <w:tcW w:w="1156" w:type="dxa"/>
            <w:tcBorders>
              <w:top w:val="single" w:color="AEAEAE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9F9FB"/>
            <w:tcMar/>
          </w:tcPr>
          <w:p w:rsidRPr="00E539C2" w:rsidR="00E539C2" w:rsidP="00F9539D" w:rsidRDefault="00E539C2" w14:paraId="46BF1191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462" w:type="dxa"/>
            <w:tcBorders>
              <w:top w:val="single" w:color="AEAEAE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9F9FB"/>
            <w:tcMar/>
          </w:tcPr>
          <w:p w:rsidRPr="00E539C2" w:rsidR="00E539C2" w:rsidP="00F9539D" w:rsidRDefault="00E539C2" w14:paraId="2B11C8B6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E539C2">
              <w:rPr>
                <w:rFonts w:ascii="Arial" w:hAnsi="Arial" w:eastAsia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876" w:type="dxa"/>
            <w:tcBorders>
              <w:top w:val="single" w:color="AEAEAE" w:sz="1" w:space="0"/>
              <w:left w:val="single" w:color="E0E0E0" w:sz="1" w:space="0"/>
              <w:bottom w:val="single" w:color="152935" w:sz="1" w:space="0"/>
              <w:right w:val="none" w:color="152935" w:sz="1" w:space="0"/>
            </w:tcBorders>
            <w:shd w:val="clear" w:color="auto" w:fill="F9F9FB"/>
            <w:tcMar/>
          </w:tcPr>
          <w:p w:rsidRPr="00E539C2" w:rsidR="00E539C2" w:rsidP="00F9539D" w:rsidRDefault="00E539C2" w14:paraId="644DAA35" w14:textId="77777777">
            <w:pPr>
              <w:rPr>
                <w:sz w:val="20"/>
                <w:szCs w:val="20"/>
              </w:rPr>
            </w:pPr>
          </w:p>
        </w:tc>
      </w:tr>
    </w:tbl>
    <w:p w:rsidRPr="00DF3975" w:rsidR="00E539C2" w:rsidP="305A182A" w:rsidRDefault="00E539C2" w14:paraId="6F9432FD" w14:textId="77777777">
      <w:pPr>
        <w:rPr>
          <w:sz w:val="22"/>
          <w:szCs w:val="22"/>
          <w:lang w:val="hu-HU"/>
        </w:rPr>
      </w:pPr>
    </w:p>
    <w:p w:rsidRPr="00DF3975" w:rsidR="005C2E67" w:rsidP="0AF953FB" w:rsidRDefault="005C2E67" w14:paraId="7C672328" w14:textId="167A7DD4">
      <w:pPr>
        <w:pStyle w:val="Cmsor1"/>
        <w:numPr>
          <w:ilvl w:val="1"/>
          <w:numId w:val="13"/>
        </w:numPr>
        <w:spacing w:before="0"/>
        <w:ind w:left="426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200102113" w:id="15"/>
      <w:bookmarkStart w:name="_Toc519899363" w:id="177765290"/>
      <w:r w:rsidRPr="0AF953FB" w:rsidR="20DAF4E2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  <w:t>Súlyozási beállítások</w:t>
      </w:r>
      <w:bookmarkEnd w:id="15"/>
      <w:bookmarkEnd w:id="177765290"/>
    </w:p>
    <w:p w:rsidRPr="00DF4B08" w:rsidR="00DF4B08" w:rsidP="000B0EF1" w:rsidRDefault="00991655" w14:paraId="48BB675D" w14:textId="77777777">
      <w:pPr>
        <w:rPr>
          <w:rFonts w:cstheme="minorHAnsi"/>
          <w:sz w:val="18"/>
          <w:szCs w:val="18"/>
          <w:lang w:val="hu-HU"/>
        </w:rPr>
      </w:pPr>
      <w:r w:rsidRPr="00DF3975">
        <w:rPr>
          <w:rFonts w:eastAsia="Arial" w:cstheme="minorHAnsi"/>
          <w:b/>
          <w:color w:val="000000"/>
          <w:sz w:val="20"/>
          <w:szCs w:val="18"/>
          <w:lang w:val="hu-HU"/>
        </w:rPr>
        <w:t>SPSSINC RAKE - III</w:t>
      </w:r>
      <w:r w:rsidRPr="00DF3975">
        <w:rPr>
          <w:rFonts w:eastAsia="Arial" w:cstheme="minorHAnsi"/>
          <w:b/>
          <w:color w:val="000000"/>
          <w:sz w:val="20"/>
          <w:szCs w:val="18"/>
          <w:lang w:val="hu-HU"/>
        </w:rPr>
        <w:c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1156"/>
      </w:tblGrid>
      <w:tr w:rsidRPr="00DF4B08" w:rsidR="00DF4B08" w:rsidTr="728B9FDE" w14:paraId="2BBC8A13" w14:textId="77777777">
        <w:tc>
          <w:tcPr>
            <w:tcW w:w="1785" w:type="dxa"/>
            <w:tcBorders>
              <w:top w:val="none" w:color="152935" w:sz="1" w:space="0"/>
              <w:left w:val="none" w:color="152935" w:sz="1" w:space="0"/>
              <w:bottom w:val="single" w:color="152935" w:sz="1" w:space="0"/>
              <w:right w:val="none" w:color="152935" w:sz="1" w:space="0"/>
            </w:tcBorders>
            <w:shd w:val="clear" w:color="auto" w:fill="FFFFFF" w:themeFill="background1"/>
            <w:tcMar/>
            <w:vAlign w:val="bottom"/>
          </w:tcPr>
          <w:p w:rsidRPr="00DF4B08" w:rsidR="00DF4B08" w:rsidP="00F9539D" w:rsidRDefault="00DF4B08" w14:paraId="5879481B" w14:textId="77777777">
            <w:pPr>
              <w:spacing w:before="15" w:after="5"/>
              <w:ind w:left="30" w:right="4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one" w:color="152935" w:sz="1" w:space="0"/>
              <w:left w:val="none" w:color="152935" w:sz="1" w:space="0"/>
              <w:bottom w:val="single" w:color="152935" w:sz="1" w:space="0"/>
              <w:right w:val="none" w:color="152935" w:sz="1" w:space="0"/>
            </w:tcBorders>
            <w:shd w:val="clear" w:color="auto" w:fill="FFFFFF" w:themeFill="background1"/>
            <w:tcMar/>
            <w:vAlign w:val="bottom"/>
          </w:tcPr>
          <w:p w:rsidRPr="00DF4B08" w:rsidR="00DF4B08" w:rsidP="00F9539D" w:rsidRDefault="00DF4B08" w14:paraId="3FD00E2C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Balance</w:t>
            </w:r>
          </w:p>
        </w:tc>
      </w:tr>
      <w:tr w:rsidRPr="00DF4B08" w:rsidR="00DF4B08" w:rsidTr="728B9FDE" w14:paraId="34D320E1" w14:textId="77777777">
        <w:tc>
          <w:tcPr>
            <w:tcW w:w="1785" w:type="dxa"/>
            <w:tcBorders>
              <w:top w:val="single" w:color="152935" w:sz="1" w:space="0"/>
              <w:left w:val="none" w:color="152935" w:sz="1" w:space="0"/>
              <w:bottom w:val="single" w:color="152935" w:sz="1" w:space="0"/>
              <w:right w:val="none" w:color="152935" w:sz="1" w:space="0"/>
            </w:tcBorders>
            <w:shd w:val="clear" w:color="auto" w:fill="E0E0E0"/>
            <w:tcMar/>
          </w:tcPr>
          <w:p w:rsidRPr="00DF4B08" w:rsidR="00DF4B08" w:rsidP="00F9539D" w:rsidRDefault="00DF4B08" w14:paraId="7B09B771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Sample Balance</w:t>
            </w:r>
          </w:p>
        </w:tc>
        <w:tc>
          <w:tcPr>
            <w:tcW w:w="1156" w:type="dxa"/>
            <w:tcBorders>
              <w:top w:val="single" w:color="152935" w:sz="1" w:space="0"/>
              <w:left w:val="none" w:color="152935" w:sz="1" w:space="0"/>
              <w:bottom w:val="single" w:color="152935" w:sz="1" w:space="0"/>
              <w:right w:val="none" w:color="152935" w:sz="1" w:space="0"/>
            </w:tcBorders>
            <w:shd w:val="clear" w:color="auto" w:fill="F9F9FB"/>
            <w:tcMar/>
          </w:tcPr>
          <w:p w:rsidRPr="00DF4B08" w:rsidR="00DF4B08" w:rsidP="12D9ADD9" w:rsidRDefault="00DF4B08" w14:paraId="3ECF6143" w14:textId="277001B7">
            <w:pPr>
              <w:spacing w:before="15" w:after="10"/>
              <w:ind w:left="30" w:right="40"/>
              <w:jc w:val="right"/>
              <w:rPr>
                <w:rFonts w:ascii="Arial" w:hAnsi="Arial" w:eastAsia="Arial" w:cs="Arial"/>
                <w:color w:val="010205"/>
                <w:sz w:val="20"/>
                <w:szCs w:val="20"/>
              </w:rPr>
            </w:pPr>
            <w:r w:rsidRPr="728B9FDE" w:rsidR="0B6E8A19">
              <w:rPr>
                <w:rFonts w:ascii="Arial" w:hAnsi="Arial" w:eastAsia="Arial" w:cs="Arial"/>
                <w:color w:val="010205"/>
                <w:sz w:val="20"/>
                <w:szCs w:val="20"/>
              </w:rPr>
              <w:t>80</w:t>
            </w:r>
            <w:r w:rsidRPr="728B9FDE" w:rsidR="5351109E">
              <w:rPr>
                <w:rFonts w:ascii="Arial" w:hAnsi="Arial" w:eastAsia="Arial" w:cs="Arial"/>
                <w:color w:val="010205"/>
                <w:sz w:val="20"/>
                <w:szCs w:val="20"/>
              </w:rPr>
              <w:t>,</w:t>
            </w:r>
            <w:r w:rsidRPr="728B9FDE" w:rsidR="5DC336DA">
              <w:rPr>
                <w:rFonts w:ascii="Arial" w:hAnsi="Arial" w:eastAsia="Arial" w:cs="Arial"/>
                <w:color w:val="010205"/>
                <w:sz w:val="20"/>
                <w:szCs w:val="20"/>
              </w:rPr>
              <w:t>562</w:t>
            </w:r>
          </w:p>
        </w:tc>
      </w:tr>
    </w:tbl>
    <w:p w:rsidRPr="00DF4B08" w:rsidR="00DF4B08" w:rsidP="00DF4B08" w:rsidRDefault="00DF4B08" w14:paraId="22A133E7" w14:textId="77777777">
      <w:pPr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2"/>
        <w:gridCol w:w="2101"/>
        <w:gridCol w:w="2268"/>
      </w:tblGrid>
      <w:tr w:rsidRPr="00DF4B08" w:rsidR="00DF4B08" w:rsidTr="0AF953FB" w14:paraId="43F190B0" w14:textId="77777777">
        <w:tc>
          <w:tcPr>
            <w:tcW w:w="6511" w:type="dxa"/>
            <w:gridSpan w:val="3"/>
            <w:shd w:val="clear" w:color="auto" w:fill="FFFFFF" w:themeFill="background1"/>
            <w:tcMar/>
            <w:vAlign w:val="center"/>
          </w:tcPr>
          <w:p w:rsidRPr="00DF4B08" w:rsidR="00DF4B08" w:rsidP="00F9539D" w:rsidRDefault="00DF4B08" w14:paraId="1D50E86E" w14:textId="77777777">
            <w:pPr>
              <w:spacing w:before="5" w:after="3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b/>
                <w:color w:val="010205"/>
                <w:sz w:val="22"/>
                <w:szCs w:val="20"/>
              </w:rPr>
              <w:t>Raked Weights</w:t>
            </w:r>
          </w:p>
        </w:tc>
      </w:tr>
      <w:tr w:rsidRPr="00DF4B08" w:rsidR="00DF4B08" w:rsidTr="0AF953FB" w14:paraId="1F406490" w14:textId="77777777">
        <w:trPr>
          <w:trHeight w:val="570"/>
        </w:trPr>
        <w:tc>
          <w:tcPr>
            <w:tcW w:w="2142" w:type="dxa"/>
            <w:tcBorders>
              <w:top w:val="none" w:color="152935" w:sz="1" w:space="0"/>
              <w:left w:val="none" w:color="152935" w:sz="1" w:space="0"/>
              <w:bottom w:val="single" w:color="152935" w:sz="1" w:space="0"/>
              <w:right w:val="none" w:color="152935" w:sz="1" w:space="0"/>
            </w:tcBorders>
            <w:shd w:val="clear" w:color="auto" w:fill="FFFFFF" w:themeFill="background1"/>
            <w:tcMar/>
            <w:vAlign w:val="bottom"/>
          </w:tcPr>
          <w:p w:rsidRPr="00DF4B08" w:rsidR="00DF4B08" w:rsidP="00F9539D" w:rsidRDefault="00DF4B08" w14:paraId="254889C7" w14:textId="77777777">
            <w:pPr>
              <w:spacing w:before="15" w:after="5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 xml:space="preserve">Q2, </w:t>
            </w:r>
            <w:proofErr w:type="spellStart"/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korcsoport_num</w:t>
            </w:r>
            <w:proofErr w:type="spellEnd"/>
          </w:p>
        </w:tc>
        <w:tc>
          <w:tcPr>
            <w:tcW w:w="2101" w:type="dxa"/>
            <w:tcBorders>
              <w:top w:val="none" w:color="152935" w:sz="1" w:space="0"/>
              <w:left w:val="none" w:color="152935" w:sz="1" w:space="0"/>
              <w:bottom w:val="single" w:color="152935" w:sz="1" w:space="0"/>
              <w:right w:val="single" w:color="E0E0E0" w:sz="1" w:space="0"/>
            </w:tcBorders>
            <w:shd w:val="clear" w:color="auto" w:fill="FFFFFF" w:themeFill="background1"/>
            <w:tcMar/>
            <w:vAlign w:val="bottom"/>
          </w:tcPr>
          <w:p w:rsidRPr="00DF4B08" w:rsidR="00DF4B08" w:rsidP="00F9539D" w:rsidRDefault="00DF4B08" w14:paraId="6ADA68F6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Category Rake Weight</w:t>
            </w:r>
          </w:p>
        </w:tc>
        <w:tc>
          <w:tcPr>
            <w:tcW w:w="2268" w:type="dxa"/>
            <w:tcBorders>
              <w:top w:val="none" w:color="152935" w:sz="1" w:space="0"/>
              <w:left w:val="single" w:color="E0E0E0" w:sz="1" w:space="0"/>
              <w:bottom w:val="single" w:color="152935" w:sz="1" w:space="0"/>
              <w:right w:val="none" w:color="152935" w:sz="1" w:space="0"/>
            </w:tcBorders>
            <w:shd w:val="clear" w:color="auto" w:fill="FFFFFF" w:themeFill="background1"/>
            <w:tcMar/>
            <w:vAlign w:val="bottom"/>
          </w:tcPr>
          <w:p w:rsidRPr="00DF4B08" w:rsidR="00DF4B08" w:rsidP="00F9539D" w:rsidRDefault="00DF4B08" w14:paraId="57F9A51E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Unweighted Case Count</w:t>
            </w:r>
          </w:p>
        </w:tc>
      </w:tr>
      <w:tr w:rsidRPr="00DF4B08" w:rsidR="00DF4B08" w:rsidTr="0AF953FB" w14:paraId="1488BB1A" w14:textId="77777777">
        <w:tc>
          <w:tcPr>
            <w:tcW w:w="2142" w:type="dxa"/>
            <w:tcBorders>
              <w:top w:val="single" w:color="152935" w:sz="1" w:space="0"/>
              <w:left w:val="none" w:color="152935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  <w:tcMar/>
          </w:tcPr>
          <w:p w:rsidRPr="00DF4B08" w:rsidR="00DF4B08" w:rsidP="00F9539D" w:rsidRDefault="00DF4B08" w14:paraId="045EBB0A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1.0, 1.0</w:t>
            </w:r>
          </w:p>
        </w:tc>
        <w:tc>
          <w:tcPr>
            <w:tcW w:w="2101" w:type="dxa"/>
            <w:tcBorders>
              <w:top w:val="single" w:color="152935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="0AF953FB" w:rsidP="0AF953FB" w:rsidRDefault="0AF953FB" w14:paraId="65011438" w14:textId="435DA047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0,945</w:t>
            </w:r>
          </w:p>
        </w:tc>
        <w:tc>
          <w:tcPr>
            <w:tcW w:w="2268" w:type="dxa"/>
            <w:tcBorders>
              <w:top w:val="single" w:color="152935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  <w:tcMar/>
          </w:tcPr>
          <w:p w:rsidR="0AF953FB" w:rsidP="0AF953FB" w:rsidRDefault="0AF953FB" w14:paraId="50AAA142" w14:textId="23A6F4D4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208,000</w:t>
            </w:r>
          </w:p>
        </w:tc>
      </w:tr>
      <w:tr w:rsidRPr="00DF4B08" w:rsidR="00DF4B08" w:rsidTr="0AF953FB" w14:paraId="6E9B482F" w14:textId="77777777">
        <w:tc>
          <w:tcPr>
            <w:tcW w:w="2142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  <w:tcMar/>
          </w:tcPr>
          <w:p w:rsidRPr="00DF4B08" w:rsidR="00DF4B08" w:rsidP="00F9539D" w:rsidRDefault="00DF4B08" w14:paraId="5C7E958E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1.0, 2.0</w:t>
            </w:r>
          </w:p>
        </w:tc>
        <w:tc>
          <w:tcPr>
            <w:tcW w:w="2101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="0AF953FB" w:rsidP="0AF953FB" w:rsidRDefault="0AF953FB" w14:paraId="2DDA9198" w14:textId="1A82C1D4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0,735</w:t>
            </w:r>
          </w:p>
        </w:tc>
        <w:tc>
          <w:tcPr>
            <w:tcW w:w="2268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  <w:tcMar/>
          </w:tcPr>
          <w:p w:rsidR="0AF953FB" w:rsidP="0AF953FB" w:rsidRDefault="0AF953FB" w14:paraId="36B4E138" w14:textId="026455E6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253,000</w:t>
            </w:r>
          </w:p>
        </w:tc>
      </w:tr>
      <w:tr w:rsidRPr="00DF4B08" w:rsidR="00DF4B08" w:rsidTr="0AF953FB" w14:paraId="7E95C2EB" w14:textId="77777777">
        <w:tc>
          <w:tcPr>
            <w:tcW w:w="2142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  <w:tcMar/>
          </w:tcPr>
          <w:p w:rsidRPr="00DF4B08" w:rsidR="00DF4B08" w:rsidP="00F9539D" w:rsidRDefault="00DF4B08" w14:paraId="562D3766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1.0, 3.0</w:t>
            </w:r>
          </w:p>
        </w:tc>
        <w:tc>
          <w:tcPr>
            <w:tcW w:w="2101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="0AF953FB" w:rsidP="0AF953FB" w:rsidRDefault="0AF953FB" w14:paraId="45EA4BFD" w14:textId="405088BF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0,719</w:t>
            </w:r>
          </w:p>
        </w:tc>
        <w:tc>
          <w:tcPr>
            <w:tcW w:w="2268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  <w:tcMar/>
          </w:tcPr>
          <w:p w:rsidR="0AF953FB" w:rsidP="0AF953FB" w:rsidRDefault="0AF953FB" w14:paraId="651C642C" w14:textId="7F5952FE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137,000</w:t>
            </w:r>
          </w:p>
        </w:tc>
      </w:tr>
      <w:tr w:rsidRPr="00DF4B08" w:rsidR="00DF4B08" w:rsidTr="0AF953FB" w14:paraId="777FF24E" w14:textId="77777777">
        <w:tc>
          <w:tcPr>
            <w:tcW w:w="2142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  <w:tcMar/>
          </w:tcPr>
          <w:p w:rsidRPr="00DF4B08" w:rsidR="00DF4B08" w:rsidP="00F9539D" w:rsidRDefault="00DF4B08" w14:paraId="5263A25D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2.0, 1.0</w:t>
            </w:r>
          </w:p>
        </w:tc>
        <w:tc>
          <w:tcPr>
            <w:tcW w:w="2101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="0AF953FB" w:rsidP="0AF953FB" w:rsidRDefault="0AF953FB" w14:paraId="18138AA4" w14:textId="244F7AA3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1,589</w:t>
            </w:r>
          </w:p>
        </w:tc>
        <w:tc>
          <w:tcPr>
            <w:tcW w:w="2268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  <w:tcMar/>
          </w:tcPr>
          <w:p w:rsidR="0AF953FB" w:rsidP="0AF953FB" w:rsidRDefault="0AF953FB" w14:paraId="4A6CC2BE" w14:textId="7DA96E5E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76,000</w:t>
            </w:r>
          </w:p>
        </w:tc>
      </w:tr>
      <w:tr w:rsidRPr="00DF4B08" w:rsidR="00DF4B08" w:rsidTr="0AF953FB" w14:paraId="2EFC1327" w14:textId="77777777">
        <w:tc>
          <w:tcPr>
            <w:tcW w:w="2142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  <w:tcMar/>
          </w:tcPr>
          <w:p w:rsidRPr="00DF4B08" w:rsidR="00DF4B08" w:rsidP="00F9539D" w:rsidRDefault="00DF4B08" w14:paraId="027FA4CF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2.0, 2.0</w:t>
            </w:r>
          </w:p>
        </w:tc>
        <w:tc>
          <w:tcPr>
            <w:tcW w:w="2101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  <w:tcMar/>
          </w:tcPr>
          <w:p w:rsidR="0AF953FB" w:rsidP="0AF953FB" w:rsidRDefault="0AF953FB" w14:paraId="10B3DAD4" w14:textId="2ABD3776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1,237</w:t>
            </w:r>
          </w:p>
        </w:tc>
        <w:tc>
          <w:tcPr>
            <w:tcW w:w="2268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  <w:tcMar/>
          </w:tcPr>
          <w:p w:rsidR="0AF953FB" w:rsidP="0AF953FB" w:rsidRDefault="0AF953FB" w14:paraId="507B983A" w14:textId="7DA953F5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143,000</w:t>
            </w:r>
          </w:p>
        </w:tc>
      </w:tr>
      <w:tr w:rsidRPr="00DF4B08" w:rsidR="00DF4B08" w:rsidTr="0AF953FB" w14:paraId="72FF18D7" w14:textId="77777777">
        <w:tc>
          <w:tcPr>
            <w:tcW w:w="2142" w:type="dxa"/>
            <w:tcBorders>
              <w:top w:val="single" w:color="AEAEAE" w:sz="1" w:space="0"/>
              <w:left w:val="none" w:color="152935" w:sz="1" w:space="0"/>
              <w:bottom w:val="single" w:color="152935" w:sz="1" w:space="0"/>
              <w:right w:val="none" w:color="152935" w:sz="1" w:space="0"/>
            </w:tcBorders>
            <w:shd w:val="clear" w:color="auto" w:fill="E0E0E0"/>
            <w:tcMar/>
          </w:tcPr>
          <w:p w:rsidRPr="00DF4B08" w:rsidR="00DF4B08" w:rsidP="00F9539D" w:rsidRDefault="00DF4B08" w14:paraId="17779916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2.0, 3.0</w:t>
            </w:r>
          </w:p>
        </w:tc>
        <w:tc>
          <w:tcPr>
            <w:tcW w:w="2101" w:type="dxa"/>
            <w:tcBorders>
              <w:top w:val="single" w:color="AEAEAE" w:sz="1" w:space="0"/>
              <w:left w:val="none" w:color="152935" w:sz="1" w:space="0"/>
              <w:bottom w:val="single" w:color="152935" w:sz="1" w:space="0"/>
              <w:right w:val="single" w:color="E0E0E0" w:sz="1" w:space="0"/>
            </w:tcBorders>
            <w:shd w:val="clear" w:color="auto" w:fill="F9F9FB"/>
            <w:tcMar/>
          </w:tcPr>
          <w:p w:rsidR="0AF953FB" w:rsidP="0AF953FB" w:rsidRDefault="0AF953FB" w14:paraId="59947C26" w14:textId="4EB2A8BF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1,209</w:t>
            </w:r>
          </w:p>
        </w:tc>
        <w:tc>
          <w:tcPr>
            <w:tcW w:w="2268" w:type="dxa"/>
            <w:tcBorders>
              <w:top w:val="single" w:color="AEAEAE" w:sz="1" w:space="0"/>
              <w:left w:val="single" w:color="E0E0E0" w:sz="1" w:space="0"/>
              <w:bottom w:val="single" w:color="152935" w:sz="1" w:space="0"/>
              <w:right w:val="none" w:color="152935" w:sz="1" w:space="0"/>
            </w:tcBorders>
            <w:shd w:val="clear" w:color="auto" w:fill="F9F9FB"/>
            <w:tcMar/>
          </w:tcPr>
          <w:p w:rsidR="0AF953FB" w:rsidP="0AF953FB" w:rsidRDefault="0AF953FB" w14:paraId="1F86F918" w14:textId="6A5A0DA5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</w:pPr>
            <w:r w:rsidRPr="0AF953FB" w:rsidR="0AF95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10205"/>
                <w:sz w:val="20"/>
                <w:szCs w:val="20"/>
                <w:u w:val="none"/>
              </w:rPr>
              <w:t>183,000</w:t>
            </w:r>
          </w:p>
        </w:tc>
      </w:tr>
    </w:tbl>
    <w:p w:rsidR="00DF4B08" w:rsidP="00DF4B08" w:rsidRDefault="00DF4B08" w14:paraId="3F68DEB3" w14:textId="77777777"/>
    <w:p w:rsidRPr="00DF3975" w:rsidR="00E61E14" w:rsidP="000B0EF1" w:rsidRDefault="00E61E14" w14:paraId="2ABD833A" w14:textId="6C7467B4">
      <w:pPr>
        <w:rPr>
          <w:rFonts w:cstheme="minorHAnsi"/>
          <w:sz w:val="22"/>
          <w:szCs w:val="22"/>
          <w:lang w:val="hu-HU"/>
        </w:rPr>
      </w:pPr>
    </w:p>
    <w:p w:rsidR="005C2E67" w:rsidP="0AF953FB" w:rsidRDefault="005C2E67" w14:paraId="3656FB99" w14:textId="321F3593">
      <w:pPr>
        <w:pStyle w:val="Cmsor1"/>
        <w:numPr>
          <w:ilvl w:val="1"/>
          <w:numId w:val="13"/>
        </w:numPr>
        <w:spacing w:before="0"/>
        <w:ind w:left="426" w:hanging="284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2"/>
          <w:szCs w:val="22"/>
          <w:lang w:val="hu-HU"/>
        </w:rPr>
      </w:pPr>
      <w:bookmarkStart w:name="_Toc200102114" w:id="17"/>
      <w:bookmarkStart w:name="_Toc318363918" w:id="920784989"/>
      <w:r w:rsidRPr="0AF953FB" w:rsidR="20DAF4E2">
        <w:rPr>
          <w:rFonts w:ascii="Calibri" w:hAnsi="Calibri" w:eastAsia="Courier New" w:cs="" w:asciiTheme="minorAscii" w:hAnsiTheme="minorAscii" w:cstheme="minorBidi"/>
          <w:b w:val="1"/>
          <w:bCs w:val="1"/>
          <w:color w:val="auto"/>
          <w:sz w:val="22"/>
          <w:szCs w:val="22"/>
          <w:lang w:val="hu-HU"/>
        </w:rPr>
        <w:t>Súlyozás utáni gyakoriságok</w:t>
      </w:r>
      <w:bookmarkEnd w:id="17"/>
      <w:bookmarkEnd w:id="920784989"/>
    </w:p>
    <w:p w:rsidRPr="00DF4B08" w:rsidR="00DF4B08" w:rsidP="00DF4B08" w:rsidRDefault="00DF4B08" w14:paraId="50D3BD9C" w14:textId="77777777">
      <w:pPr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833"/>
        <w:gridCol w:w="1207"/>
        <w:gridCol w:w="1156"/>
        <w:gridCol w:w="1462"/>
        <w:gridCol w:w="2012"/>
      </w:tblGrid>
      <w:tr w:rsidRPr="00DF4B08" w:rsidR="00DF4B08" w:rsidTr="00DF4B08" w14:paraId="2B5982B5" w14:textId="77777777">
        <w:tc>
          <w:tcPr>
            <w:tcW w:w="7503" w:type="dxa"/>
            <w:gridSpan w:val="6"/>
            <w:shd w:val="clear" w:color="auto" w:fill="FFFFFF"/>
            <w:vAlign w:val="center"/>
          </w:tcPr>
          <w:p w:rsidRPr="00DF4B08" w:rsidR="00DF4B08" w:rsidP="00F9539D" w:rsidRDefault="00DF4B08" w14:paraId="2EF941AE" w14:textId="3B0E32D7">
            <w:pPr>
              <w:spacing w:before="5" w:after="3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b/>
                <w:color w:val="000000"/>
                <w:sz w:val="22"/>
                <w:szCs w:val="20"/>
              </w:rPr>
              <w:cr/>
            </w:r>
            <w:proofErr w:type="spellStart"/>
            <w:r w:rsidRPr="00DF4B08">
              <w:rPr>
                <w:rFonts w:ascii="Arial" w:hAnsi="Arial" w:eastAsia="Arial" w:cs="Arial"/>
                <w:b/>
                <w:color w:val="010205"/>
                <w:sz w:val="22"/>
                <w:szCs w:val="20"/>
              </w:rPr>
              <w:t>Ön</w:t>
            </w:r>
            <w:proofErr w:type="spellEnd"/>
            <w:r w:rsidRPr="00DF4B08">
              <w:rPr>
                <w:rFonts w:ascii="Arial" w:hAnsi="Arial" w:eastAsia="Arial" w:cs="Arial"/>
                <w:b/>
                <w:color w:val="010205"/>
                <w:sz w:val="22"/>
                <w:szCs w:val="20"/>
              </w:rPr>
              <w:t xml:space="preserve"> </w:t>
            </w:r>
            <w:proofErr w:type="spellStart"/>
            <w:r w:rsidRPr="00DF4B08">
              <w:rPr>
                <w:rFonts w:ascii="Arial" w:hAnsi="Arial" w:eastAsia="Arial" w:cs="Arial"/>
                <w:b/>
                <w:color w:val="010205"/>
                <w:sz w:val="22"/>
                <w:szCs w:val="20"/>
              </w:rPr>
              <w:t>férfi</w:t>
            </w:r>
            <w:proofErr w:type="spellEnd"/>
            <w:r w:rsidRPr="00DF4B08">
              <w:rPr>
                <w:rFonts w:ascii="Arial" w:hAnsi="Arial" w:eastAsia="Arial" w:cs="Arial"/>
                <w:b/>
                <w:color w:val="010205"/>
                <w:sz w:val="22"/>
                <w:szCs w:val="20"/>
              </w:rPr>
              <w:t xml:space="preserve"> </w:t>
            </w:r>
            <w:proofErr w:type="spellStart"/>
            <w:r w:rsidRPr="00DF4B08">
              <w:rPr>
                <w:rFonts w:ascii="Arial" w:hAnsi="Arial" w:eastAsia="Arial" w:cs="Arial"/>
                <w:b/>
                <w:color w:val="010205"/>
                <w:sz w:val="22"/>
                <w:szCs w:val="20"/>
              </w:rPr>
              <w:t>vagy</w:t>
            </w:r>
            <w:proofErr w:type="spellEnd"/>
            <w:r w:rsidRPr="00DF4B08">
              <w:rPr>
                <w:rFonts w:ascii="Arial" w:hAnsi="Arial" w:eastAsia="Arial" w:cs="Arial"/>
                <w:b/>
                <w:color w:val="010205"/>
                <w:sz w:val="22"/>
                <w:szCs w:val="20"/>
              </w:rPr>
              <w:t xml:space="preserve"> </w:t>
            </w:r>
            <w:proofErr w:type="spellStart"/>
            <w:r w:rsidRPr="00DF4B08">
              <w:rPr>
                <w:rFonts w:ascii="Arial" w:hAnsi="Arial" w:eastAsia="Arial" w:cs="Arial"/>
                <w:b/>
                <w:color w:val="010205"/>
                <w:sz w:val="22"/>
                <w:szCs w:val="20"/>
              </w:rPr>
              <w:t>nő</w:t>
            </w:r>
            <w:proofErr w:type="spellEnd"/>
            <w:r w:rsidRPr="00DF4B08">
              <w:rPr>
                <w:rFonts w:ascii="Arial" w:hAnsi="Arial" w:eastAsia="Arial" w:cs="Arial"/>
                <w:b/>
                <w:color w:val="010205"/>
                <w:sz w:val="22"/>
                <w:szCs w:val="20"/>
              </w:rPr>
              <w:t>?</w:t>
            </w:r>
          </w:p>
        </w:tc>
      </w:tr>
      <w:tr w:rsidRPr="00DF4B08" w:rsidR="00DF4B08" w:rsidTr="00DF4B08" w14:paraId="1E8B8462" w14:textId="77777777">
        <w:tc>
          <w:tcPr>
            <w:tcW w:w="1666" w:type="dxa"/>
            <w:gridSpan w:val="2"/>
            <w:tcBorders>
              <w:top w:val="none" w:color="152935" w:sz="1" w:space="0"/>
              <w:left w:val="none" w:color="152935" w:sz="1" w:space="0"/>
              <w:bottom w:val="single" w:color="152935" w:sz="1" w:space="0"/>
            </w:tcBorders>
            <w:shd w:val="clear" w:color="auto" w:fill="FFFFFF"/>
            <w:vAlign w:val="bottom"/>
          </w:tcPr>
          <w:p w:rsidRPr="00DF4B08" w:rsidR="00DF4B08" w:rsidP="00F9539D" w:rsidRDefault="00DF4B08" w14:paraId="23F83312" w14:textId="77777777">
            <w:pPr>
              <w:spacing w:before="15" w:after="5"/>
              <w:ind w:left="30" w:right="4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one" w:color="152935" w:sz="1" w:space="0"/>
              <w:left w:val="none" w:color="152935" w:sz="1" w:space="0"/>
              <w:bottom w:val="single" w:color="152935" w:sz="1" w:space="0"/>
              <w:right w:val="single" w:color="E0E0E0" w:sz="1" w:space="0"/>
            </w:tcBorders>
            <w:shd w:val="clear" w:color="auto" w:fill="FFFFFF"/>
            <w:vAlign w:val="bottom"/>
          </w:tcPr>
          <w:p w:rsidRPr="00DF4B08" w:rsidR="00DF4B08" w:rsidP="00F9539D" w:rsidRDefault="00DF4B08" w14:paraId="03CC00CD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156" w:type="dxa"/>
            <w:tcBorders>
              <w:top w:val="none" w:color="152935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FFFFF"/>
            <w:vAlign w:val="bottom"/>
          </w:tcPr>
          <w:p w:rsidRPr="00DF4B08" w:rsidR="00DF4B08" w:rsidP="00F9539D" w:rsidRDefault="00DF4B08" w14:paraId="444761FC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462" w:type="dxa"/>
            <w:tcBorders>
              <w:top w:val="none" w:color="152935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FFFFF"/>
            <w:vAlign w:val="bottom"/>
          </w:tcPr>
          <w:p w:rsidRPr="00DF4B08" w:rsidR="00DF4B08" w:rsidP="00F9539D" w:rsidRDefault="00DF4B08" w14:paraId="0186CC27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2012" w:type="dxa"/>
            <w:tcBorders>
              <w:top w:val="none" w:color="152935" w:sz="1" w:space="0"/>
              <w:left w:val="single" w:color="E0E0E0" w:sz="1" w:space="0"/>
              <w:bottom w:val="single" w:color="152935" w:sz="1" w:space="0"/>
              <w:right w:val="none" w:color="152935" w:sz="1" w:space="0"/>
            </w:tcBorders>
            <w:shd w:val="clear" w:color="auto" w:fill="FFFFFF"/>
            <w:vAlign w:val="bottom"/>
          </w:tcPr>
          <w:p w:rsidRPr="00DF4B08" w:rsidR="00DF4B08" w:rsidP="00F9539D" w:rsidRDefault="00DF4B08" w14:paraId="2B52B236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Cumulative Percent</w:t>
            </w:r>
          </w:p>
        </w:tc>
      </w:tr>
      <w:tr w:rsidRPr="00DF4B08" w:rsidR="00DF4B08" w:rsidTr="00DF4B08" w14:paraId="6FDB407C" w14:textId="77777777">
        <w:tc>
          <w:tcPr>
            <w:tcW w:w="833" w:type="dxa"/>
            <w:vMerge w:val="restart"/>
            <w:tcBorders>
              <w:top w:val="single" w:color="152935" w:sz="1" w:space="0"/>
              <w:left w:val="none" w:color="152935" w:sz="1" w:space="0"/>
              <w:bottom w:val="single" w:color="152935" w:sz="1" w:space="0"/>
              <w:right w:val="none" w:color="AEAEAE" w:sz="1" w:space="0"/>
            </w:tcBorders>
            <w:shd w:val="clear" w:color="auto" w:fill="E0E0E0"/>
          </w:tcPr>
          <w:p w:rsidRPr="00DF4B08" w:rsidR="00DF4B08" w:rsidP="00F9539D" w:rsidRDefault="00DF4B08" w14:paraId="69625C82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833" w:type="dxa"/>
            <w:tcBorders>
              <w:top w:val="single" w:color="152935" w:sz="1" w:space="0"/>
              <w:left w:val="none" w:color="AEAEAE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</w:tcPr>
          <w:p w:rsidRPr="00DF4B08" w:rsidR="00DF4B08" w:rsidP="00F9539D" w:rsidRDefault="00DF4B08" w14:paraId="7D83D28F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proofErr w:type="spellStart"/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férfi</w:t>
            </w:r>
            <w:proofErr w:type="spellEnd"/>
          </w:p>
        </w:tc>
        <w:tc>
          <w:tcPr>
            <w:tcW w:w="1207" w:type="dxa"/>
            <w:tcBorders>
              <w:top w:val="single" w:color="152935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4531ACB0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481</w:t>
            </w:r>
          </w:p>
        </w:tc>
        <w:tc>
          <w:tcPr>
            <w:tcW w:w="1156" w:type="dxa"/>
            <w:tcBorders>
              <w:top w:val="single" w:color="152935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1DBAB5C7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48,1</w:t>
            </w:r>
          </w:p>
        </w:tc>
        <w:tc>
          <w:tcPr>
            <w:tcW w:w="1462" w:type="dxa"/>
            <w:tcBorders>
              <w:top w:val="single" w:color="152935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1EDC64F8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48,1</w:t>
            </w:r>
          </w:p>
        </w:tc>
        <w:tc>
          <w:tcPr>
            <w:tcW w:w="2012" w:type="dxa"/>
            <w:tcBorders>
              <w:top w:val="single" w:color="152935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</w:tcPr>
          <w:p w:rsidRPr="00DF4B08" w:rsidR="00DF4B08" w:rsidP="00F9539D" w:rsidRDefault="00DF4B08" w14:paraId="081A3120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48,1</w:t>
            </w:r>
          </w:p>
        </w:tc>
      </w:tr>
      <w:tr w:rsidRPr="00DF4B08" w:rsidR="00DF4B08" w:rsidTr="00DF4B08" w14:paraId="40520170" w14:textId="77777777">
        <w:tc>
          <w:tcPr>
            <w:tcW w:w="833" w:type="dxa"/>
            <w:vMerge/>
            <w:tcBorders>
              <w:top w:val="single" w:color="152935" w:sz="1" w:space="0"/>
              <w:left w:val="none" w:color="152935" w:sz="1" w:space="0"/>
              <w:bottom w:val="single" w:color="152935" w:sz="1" w:space="0"/>
              <w:right w:val="none" w:color="AEAEAE" w:sz="1" w:space="0"/>
            </w:tcBorders>
          </w:tcPr>
          <w:p w:rsidRPr="00DF4B08" w:rsidR="00DF4B08" w:rsidP="00F9539D" w:rsidRDefault="00DF4B08" w14:paraId="4945C72A" w14:textId="77777777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EAEAE" w:sz="1" w:space="0"/>
              <w:left w:val="none" w:color="AEAEAE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</w:tcPr>
          <w:p w:rsidRPr="00DF4B08" w:rsidR="00DF4B08" w:rsidP="00F9539D" w:rsidRDefault="00DF4B08" w14:paraId="14F66250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proofErr w:type="spellStart"/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nő</w:t>
            </w:r>
            <w:proofErr w:type="spellEnd"/>
          </w:p>
        </w:tc>
        <w:tc>
          <w:tcPr>
            <w:tcW w:w="1207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4B26588D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519</w:t>
            </w:r>
          </w:p>
        </w:tc>
        <w:tc>
          <w:tcPr>
            <w:tcW w:w="1156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191FE9A0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51,9</w:t>
            </w:r>
          </w:p>
        </w:tc>
        <w:tc>
          <w:tcPr>
            <w:tcW w:w="1462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78524EC7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51,9</w:t>
            </w:r>
          </w:p>
        </w:tc>
        <w:tc>
          <w:tcPr>
            <w:tcW w:w="2012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</w:tcPr>
          <w:p w:rsidRPr="00DF4B08" w:rsidR="00DF4B08" w:rsidP="00F9539D" w:rsidRDefault="00DF4B08" w14:paraId="08A51637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100,0</w:t>
            </w:r>
          </w:p>
        </w:tc>
      </w:tr>
      <w:tr w:rsidRPr="00DF4B08" w:rsidR="00DF4B08" w:rsidTr="00DF4B08" w14:paraId="3FC5CA5D" w14:textId="77777777">
        <w:tc>
          <w:tcPr>
            <w:tcW w:w="833" w:type="dxa"/>
            <w:vMerge/>
            <w:tcBorders>
              <w:top w:val="single" w:color="152935" w:sz="1" w:space="0"/>
              <w:left w:val="none" w:color="152935" w:sz="1" w:space="0"/>
              <w:bottom w:val="single" w:color="152935" w:sz="1" w:space="0"/>
              <w:right w:val="none" w:color="AEAEAE" w:sz="1" w:space="0"/>
            </w:tcBorders>
          </w:tcPr>
          <w:p w:rsidRPr="00DF4B08" w:rsidR="00DF4B08" w:rsidP="00F9539D" w:rsidRDefault="00DF4B08" w14:paraId="250E0E24" w14:textId="77777777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EAEAE" w:sz="1" w:space="0"/>
              <w:left w:val="none" w:color="AEAEAE" w:sz="1" w:space="0"/>
              <w:bottom w:val="single" w:color="152935" w:sz="1" w:space="0"/>
              <w:right w:val="none" w:color="152935" w:sz="1" w:space="0"/>
            </w:tcBorders>
            <w:shd w:val="clear" w:color="auto" w:fill="E0E0E0"/>
          </w:tcPr>
          <w:p w:rsidRPr="00DF4B08" w:rsidR="00DF4B08" w:rsidP="00F9539D" w:rsidRDefault="00DF4B08" w14:paraId="27413680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207" w:type="dxa"/>
            <w:tcBorders>
              <w:top w:val="single" w:color="AEAEAE" w:sz="1" w:space="0"/>
              <w:left w:val="none" w:color="152935" w:sz="1" w:space="0"/>
              <w:bottom w:val="single" w:color="152935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0BD4818E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1000</w:t>
            </w:r>
          </w:p>
        </w:tc>
        <w:tc>
          <w:tcPr>
            <w:tcW w:w="1156" w:type="dxa"/>
            <w:tcBorders>
              <w:top w:val="single" w:color="AEAEAE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727AC8C6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462" w:type="dxa"/>
            <w:tcBorders>
              <w:top w:val="single" w:color="AEAEAE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6B7549DD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2012" w:type="dxa"/>
            <w:tcBorders>
              <w:top w:val="single" w:color="AEAEAE" w:sz="1" w:space="0"/>
              <w:left w:val="single" w:color="E0E0E0" w:sz="1" w:space="0"/>
              <w:bottom w:val="single" w:color="152935" w:sz="1" w:space="0"/>
              <w:right w:val="none" w:color="152935" w:sz="1" w:space="0"/>
            </w:tcBorders>
            <w:shd w:val="clear" w:color="auto" w:fill="F9F9FB"/>
          </w:tcPr>
          <w:p w:rsidRPr="00DF4B08" w:rsidR="00DF4B08" w:rsidP="00F9539D" w:rsidRDefault="00DF4B08" w14:paraId="0D9F9FE5" w14:textId="77777777">
            <w:pPr>
              <w:rPr>
                <w:sz w:val="20"/>
                <w:szCs w:val="20"/>
              </w:rPr>
            </w:pPr>
          </w:p>
        </w:tc>
      </w:tr>
    </w:tbl>
    <w:p w:rsidRPr="00DF4B08" w:rsidR="00DF4B08" w:rsidP="00DF4B08" w:rsidRDefault="00DF4B08" w14:paraId="21F13824" w14:textId="77777777">
      <w:pPr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969"/>
        <w:gridCol w:w="1207"/>
        <w:gridCol w:w="1156"/>
        <w:gridCol w:w="1462"/>
        <w:gridCol w:w="1876"/>
      </w:tblGrid>
      <w:tr w:rsidRPr="00DF4B08" w:rsidR="00DF4B08" w:rsidTr="00DF4B08" w14:paraId="25B4013E" w14:textId="77777777">
        <w:tc>
          <w:tcPr>
            <w:tcW w:w="7503" w:type="dxa"/>
            <w:gridSpan w:val="6"/>
            <w:shd w:val="clear" w:color="auto" w:fill="FFFFFF"/>
            <w:vAlign w:val="center"/>
          </w:tcPr>
          <w:p w:rsidRPr="00DF4B08" w:rsidR="00DF4B08" w:rsidP="00F9539D" w:rsidRDefault="00DF4B08" w14:paraId="3E037533" w14:textId="77777777">
            <w:pPr>
              <w:spacing w:before="5" w:after="30"/>
              <w:ind w:left="30" w:right="40"/>
              <w:jc w:val="center"/>
              <w:rPr>
                <w:sz w:val="20"/>
                <w:szCs w:val="20"/>
              </w:rPr>
            </w:pPr>
            <w:proofErr w:type="spellStart"/>
            <w:r w:rsidRPr="00DF4B08">
              <w:rPr>
                <w:rFonts w:ascii="Arial" w:hAnsi="Arial" w:eastAsia="Arial" w:cs="Arial"/>
                <w:b/>
                <w:color w:val="010205"/>
                <w:sz w:val="22"/>
                <w:szCs w:val="20"/>
              </w:rPr>
              <w:t>Korcsoport</w:t>
            </w:r>
            <w:proofErr w:type="spellEnd"/>
          </w:p>
        </w:tc>
      </w:tr>
      <w:tr w:rsidRPr="00DF4B08" w:rsidR="00DF4B08" w:rsidTr="00DF4B08" w14:paraId="2106862E" w14:textId="77777777">
        <w:tc>
          <w:tcPr>
            <w:tcW w:w="1802" w:type="dxa"/>
            <w:gridSpan w:val="2"/>
            <w:tcBorders>
              <w:top w:val="none" w:color="152935" w:sz="1" w:space="0"/>
              <w:left w:val="none" w:color="152935" w:sz="1" w:space="0"/>
              <w:bottom w:val="single" w:color="152935" w:sz="1" w:space="0"/>
            </w:tcBorders>
            <w:shd w:val="clear" w:color="auto" w:fill="FFFFFF"/>
            <w:vAlign w:val="bottom"/>
          </w:tcPr>
          <w:p w:rsidRPr="00DF4B08" w:rsidR="00DF4B08" w:rsidP="00F9539D" w:rsidRDefault="00DF4B08" w14:paraId="05A06797" w14:textId="77777777">
            <w:pPr>
              <w:spacing w:before="15" w:after="5"/>
              <w:ind w:left="30" w:right="4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one" w:color="152935" w:sz="1" w:space="0"/>
              <w:left w:val="none" w:color="152935" w:sz="1" w:space="0"/>
              <w:bottom w:val="single" w:color="152935" w:sz="1" w:space="0"/>
              <w:right w:val="single" w:color="E0E0E0" w:sz="1" w:space="0"/>
            </w:tcBorders>
            <w:shd w:val="clear" w:color="auto" w:fill="FFFFFF"/>
            <w:vAlign w:val="bottom"/>
          </w:tcPr>
          <w:p w:rsidRPr="00DF4B08" w:rsidR="00DF4B08" w:rsidP="00F9539D" w:rsidRDefault="00DF4B08" w14:paraId="75B2CAF1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156" w:type="dxa"/>
            <w:tcBorders>
              <w:top w:val="none" w:color="152935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FFFFF"/>
            <w:vAlign w:val="bottom"/>
          </w:tcPr>
          <w:p w:rsidRPr="00DF4B08" w:rsidR="00DF4B08" w:rsidP="00F9539D" w:rsidRDefault="00DF4B08" w14:paraId="67207D81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462" w:type="dxa"/>
            <w:tcBorders>
              <w:top w:val="none" w:color="152935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FFFFF"/>
            <w:vAlign w:val="bottom"/>
          </w:tcPr>
          <w:p w:rsidRPr="00DF4B08" w:rsidR="00DF4B08" w:rsidP="00F9539D" w:rsidRDefault="00DF4B08" w14:paraId="647BA4BD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1876" w:type="dxa"/>
            <w:tcBorders>
              <w:top w:val="none" w:color="152935" w:sz="1" w:space="0"/>
              <w:left w:val="single" w:color="E0E0E0" w:sz="1" w:space="0"/>
              <w:bottom w:val="single" w:color="152935" w:sz="1" w:space="0"/>
              <w:right w:val="none" w:color="152935" w:sz="1" w:space="0"/>
            </w:tcBorders>
            <w:shd w:val="clear" w:color="auto" w:fill="FFFFFF"/>
            <w:vAlign w:val="bottom"/>
          </w:tcPr>
          <w:p w:rsidRPr="00DF4B08" w:rsidR="00DF4B08" w:rsidP="00F9539D" w:rsidRDefault="00DF4B08" w14:paraId="766BCF8F" w14:textId="77777777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Cumulative Percent</w:t>
            </w:r>
          </w:p>
        </w:tc>
      </w:tr>
      <w:tr w:rsidRPr="00DF4B08" w:rsidR="00DF4B08" w:rsidTr="00DF4B08" w14:paraId="5AC00297" w14:textId="77777777">
        <w:tc>
          <w:tcPr>
            <w:tcW w:w="833" w:type="dxa"/>
            <w:vMerge w:val="restart"/>
            <w:tcBorders>
              <w:top w:val="single" w:color="152935" w:sz="1" w:space="0"/>
              <w:left w:val="none" w:color="152935" w:sz="1" w:space="0"/>
              <w:bottom w:val="single" w:color="152935" w:sz="1" w:space="0"/>
              <w:right w:val="none" w:color="AEAEAE" w:sz="1" w:space="0"/>
            </w:tcBorders>
            <w:shd w:val="clear" w:color="auto" w:fill="E0E0E0"/>
          </w:tcPr>
          <w:p w:rsidRPr="00DF4B08" w:rsidR="00DF4B08" w:rsidP="00F9539D" w:rsidRDefault="00DF4B08" w14:paraId="1256557A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969" w:type="dxa"/>
            <w:tcBorders>
              <w:top w:val="single" w:color="152935" w:sz="1" w:space="0"/>
              <w:left w:val="none" w:color="AEAEAE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</w:tcPr>
          <w:p w:rsidRPr="00DF4B08" w:rsidR="00DF4B08" w:rsidP="00F9539D" w:rsidRDefault="00DF4B08" w14:paraId="1519D6BB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 xml:space="preserve">40 </w:t>
            </w:r>
            <w:proofErr w:type="spellStart"/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alatt</w:t>
            </w:r>
            <w:proofErr w:type="spellEnd"/>
          </w:p>
        </w:tc>
        <w:tc>
          <w:tcPr>
            <w:tcW w:w="1207" w:type="dxa"/>
            <w:tcBorders>
              <w:top w:val="single" w:color="152935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1B4F7A42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317</w:t>
            </w:r>
          </w:p>
        </w:tc>
        <w:tc>
          <w:tcPr>
            <w:tcW w:w="1156" w:type="dxa"/>
            <w:tcBorders>
              <w:top w:val="single" w:color="152935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531203E7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31,7</w:t>
            </w:r>
          </w:p>
        </w:tc>
        <w:tc>
          <w:tcPr>
            <w:tcW w:w="1462" w:type="dxa"/>
            <w:tcBorders>
              <w:top w:val="single" w:color="152935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752C8B28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31,7</w:t>
            </w:r>
          </w:p>
        </w:tc>
        <w:tc>
          <w:tcPr>
            <w:tcW w:w="1876" w:type="dxa"/>
            <w:tcBorders>
              <w:top w:val="single" w:color="152935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</w:tcPr>
          <w:p w:rsidRPr="00DF4B08" w:rsidR="00DF4B08" w:rsidP="00F9539D" w:rsidRDefault="00DF4B08" w14:paraId="48E3805B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31,7</w:t>
            </w:r>
          </w:p>
        </w:tc>
      </w:tr>
      <w:tr w:rsidRPr="00DF4B08" w:rsidR="00DF4B08" w:rsidTr="00DF4B08" w14:paraId="1C623C6E" w14:textId="77777777">
        <w:tc>
          <w:tcPr>
            <w:tcW w:w="833" w:type="dxa"/>
            <w:vMerge/>
            <w:tcBorders>
              <w:top w:val="single" w:color="152935" w:sz="1" w:space="0"/>
              <w:left w:val="none" w:color="152935" w:sz="1" w:space="0"/>
              <w:bottom w:val="single" w:color="152935" w:sz="1" w:space="0"/>
              <w:right w:val="none" w:color="AEAEAE" w:sz="1" w:space="0"/>
            </w:tcBorders>
          </w:tcPr>
          <w:p w:rsidRPr="00DF4B08" w:rsidR="00DF4B08" w:rsidP="00F9539D" w:rsidRDefault="00DF4B08" w14:paraId="13304B67" w14:textId="77777777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EAEAE" w:sz="1" w:space="0"/>
              <w:left w:val="none" w:color="AEAEAE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</w:tcPr>
          <w:p w:rsidRPr="00DF4B08" w:rsidR="00DF4B08" w:rsidP="00F9539D" w:rsidRDefault="00DF4B08" w14:paraId="3EC95B27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40-60</w:t>
            </w:r>
          </w:p>
        </w:tc>
        <w:tc>
          <w:tcPr>
            <w:tcW w:w="1207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4DBAAB81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363</w:t>
            </w:r>
          </w:p>
        </w:tc>
        <w:tc>
          <w:tcPr>
            <w:tcW w:w="1156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0D524085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36,3</w:t>
            </w:r>
          </w:p>
        </w:tc>
        <w:tc>
          <w:tcPr>
            <w:tcW w:w="1462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2781DAD3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36,3</w:t>
            </w:r>
          </w:p>
        </w:tc>
        <w:tc>
          <w:tcPr>
            <w:tcW w:w="1876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</w:tcPr>
          <w:p w:rsidRPr="00DF4B08" w:rsidR="00DF4B08" w:rsidP="00F9539D" w:rsidRDefault="00DF4B08" w14:paraId="3BB4A672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68,0</w:t>
            </w:r>
          </w:p>
        </w:tc>
      </w:tr>
      <w:tr w:rsidRPr="00DF4B08" w:rsidR="00DF4B08" w:rsidTr="00DF4B08" w14:paraId="5BFE6331" w14:textId="77777777">
        <w:tc>
          <w:tcPr>
            <w:tcW w:w="833" w:type="dxa"/>
            <w:vMerge/>
            <w:tcBorders>
              <w:top w:val="single" w:color="152935" w:sz="1" w:space="0"/>
              <w:left w:val="none" w:color="152935" w:sz="1" w:space="0"/>
              <w:bottom w:val="single" w:color="152935" w:sz="1" w:space="0"/>
              <w:right w:val="none" w:color="AEAEAE" w:sz="1" w:space="0"/>
            </w:tcBorders>
          </w:tcPr>
          <w:p w:rsidRPr="00DF4B08" w:rsidR="00DF4B08" w:rsidP="00F9539D" w:rsidRDefault="00DF4B08" w14:paraId="7FB519B4" w14:textId="77777777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EAEAE" w:sz="1" w:space="0"/>
              <w:left w:val="none" w:color="AEAEAE" w:sz="1" w:space="0"/>
              <w:bottom w:val="single" w:color="AEAEAE" w:sz="1" w:space="0"/>
              <w:right w:val="none" w:color="152935" w:sz="1" w:space="0"/>
            </w:tcBorders>
            <w:shd w:val="clear" w:color="auto" w:fill="E0E0E0"/>
          </w:tcPr>
          <w:p w:rsidRPr="00DF4B08" w:rsidR="00DF4B08" w:rsidP="00F9539D" w:rsidRDefault="00DF4B08" w14:paraId="61A8151C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 xml:space="preserve">60 </w:t>
            </w:r>
            <w:proofErr w:type="spellStart"/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felett</w:t>
            </w:r>
            <w:proofErr w:type="spellEnd"/>
          </w:p>
        </w:tc>
        <w:tc>
          <w:tcPr>
            <w:tcW w:w="1207" w:type="dxa"/>
            <w:tcBorders>
              <w:top w:val="single" w:color="AEAEAE" w:sz="1" w:space="0"/>
              <w:left w:val="none" w:color="152935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083EC3CB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320</w:t>
            </w:r>
          </w:p>
        </w:tc>
        <w:tc>
          <w:tcPr>
            <w:tcW w:w="1156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6AE9F672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32,0</w:t>
            </w:r>
          </w:p>
        </w:tc>
        <w:tc>
          <w:tcPr>
            <w:tcW w:w="1462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2CA059FE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32,0</w:t>
            </w:r>
          </w:p>
        </w:tc>
        <w:tc>
          <w:tcPr>
            <w:tcW w:w="1876" w:type="dxa"/>
            <w:tcBorders>
              <w:top w:val="single" w:color="AEAEAE" w:sz="1" w:space="0"/>
              <w:left w:val="single" w:color="E0E0E0" w:sz="1" w:space="0"/>
              <w:bottom w:val="single" w:color="AEAEAE" w:sz="1" w:space="0"/>
              <w:right w:val="none" w:color="152935" w:sz="1" w:space="0"/>
            </w:tcBorders>
            <w:shd w:val="clear" w:color="auto" w:fill="F9F9FB"/>
          </w:tcPr>
          <w:p w:rsidRPr="00DF4B08" w:rsidR="00DF4B08" w:rsidP="00F9539D" w:rsidRDefault="00DF4B08" w14:paraId="1EA93261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100,0</w:t>
            </w:r>
          </w:p>
        </w:tc>
      </w:tr>
      <w:tr w:rsidRPr="00DF4B08" w:rsidR="00DF4B08" w:rsidTr="00DF4B08" w14:paraId="4A205408" w14:textId="77777777">
        <w:tc>
          <w:tcPr>
            <w:tcW w:w="833" w:type="dxa"/>
            <w:vMerge/>
            <w:tcBorders>
              <w:top w:val="single" w:color="152935" w:sz="1" w:space="0"/>
              <w:left w:val="none" w:color="152935" w:sz="1" w:space="0"/>
              <w:bottom w:val="single" w:color="152935" w:sz="1" w:space="0"/>
              <w:right w:val="none" w:color="AEAEAE" w:sz="1" w:space="0"/>
            </w:tcBorders>
          </w:tcPr>
          <w:p w:rsidRPr="00DF4B08" w:rsidR="00DF4B08" w:rsidP="00F9539D" w:rsidRDefault="00DF4B08" w14:paraId="4930323B" w14:textId="77777777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EAEAE" w:sz="1" w:space="0"/>
              <w:left w:val="none" w:color="AEAEAE" w:sz="1" w:space="0"/>
              <w:bottom w:val="single" w:color="152935" w:sz="1" w:space="0"/>
              <w:right w:val="none" w:color="152935" w:sz="1" w:space="0"/>
            </w:tcBorders>
            <w:shd w:val="clear" w:color="auto" w:fill="E0E0E0"/>
          </w:tcPr>
          <w:p w:rsidRPr="00DF4B08" w:rsidR="00DF4B08" w:rsidP="00F9539D" w:rsidRDefault="00DF4B08" w14:paraId="5903DCB2" w14:textId="77777777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207" w:type="dxa"/>
            <w:tcBorders>
              <w:top w:val="single" w:color="AEAEAE" w:sz="1" w:space="0"/>
              <w:left w:val="none" w:color="152935" w:sz="1" w:space="0"/>
              <w:bottom w:val="single" w:color="152935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04367BA6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1000</w:t>
            </w:r>
          </w:p>
        </w:tc>
        <w:tc>
          <w:tcPr>
            <w:tcW w:w="1156" w:type="dxa"/>
            <w:tcBorders>
              <w:top w:val="single" w:color="AEAEAE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393240C2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462" w:type="dxa"/>
            <w:tcBorders>
              <w:top w:val="single" w:color="AEAEAE" w:sz="1" w:space="0"/>
              <w:left w:val="single" w:color="E0E0E0" w:sz="1" w:space="0"/>
              <w:bottom w:val="single" w:color="152935" w:sz="1" w:space="0"/>
              <w:right w:val="single" w:color="E0E0E0" w:sz="1" w:space="0"/>
            </w:tcBorders>
            <w:shd w:val="clear" w:color="auto" w:fill="F9F9FB"/>
          </w:tcPr>
          <w:p w:rsidRPr="00DF4B08" w:rsidR="00DF4B08" w:rsidP="00F9539D" w:rsidRDefault="00DF4B08" w14:paraId="57EB27D2" w14:textId="77777777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hAnsi="Arial" w:eastAsia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876" w:type="dxa"/>
            <w:tcBorders>
              <w:top w:val="single" w:color="AEAEAE" w:sz="1" w:space="0"/>
              <w:left w:val="single" w:color="E0E0E0" w:sz="1" w:space="0"/>
              <w:bottom w:val="single" w:color="152935" w:sz="1" w:space="0"/>
              <w:right w:val="none" w:color="152935" w:sz="1" w:space="0"/>
            </w:tcBorders>
            <w:shd w:val="clear" w:color="auto" w:fill="F9F9FB"/>
          </w:tcPr>
          <w:p w:rsidRPr="00DF4B08" w:rsidR="00DF4B08" w:rsidP="00F9539D" w:rsidRDefault="00DF4B08" w14:paraId="736378DB" w14:textId="77777777">
            <w:pPr>
              <w:rPr>
                <w:sz w:val="20"/>
                <w:szCs w:val="20"/>
              </w:rPr>
            </w:pPr>
          </w:p>
        </w:tc>
      </w:tr>
    </w:tbl>
    <w:p w:rsidR="00D34A5C" w:rsidP="394677EB" w:rsidRDefault="00D34A5C" w14:paraId="7A5A25F0" w14:textId="77777777">
      <w:pPr>
        <w:pStyle w:val="Cmsor1"/>
        <w:spacing w:before="0"/>
        <w:rPr>
          <w:rFonts w:eastAsia="Courier New" w:asciiTheme="minorHAnsi" w:hAnsiTheme="minorHAnsi" w:cstheme="minorHAnsi"/>
          <w:b/>
          <w:bCs/>
          <w:color w:val="auto"/>
          <w:sz w:val="28"/>
          <w:szCs w:val="28"/>
          <w:lang w:val="hu-HU"/>
        </w:rPr>
      </w:pPr>
    </w:p>
    <w:p w:rsidRPr="00D34A5C" w:rsidR="00D34A5C" w:rsidP="00D34A5C" w:rsidRDefault="00D34A5C" w14:paraId="7AF7E6DE" w14:textId="77777777">
      <w:pPr>
        <w:rPr>
          <w:lang w:val="hu-HU"/>
        </w:rPr>
      </w:pPr>
    </w:p>
    <w:p w:rsidRPr="00DF3975" w:rsidR="00D34A5C" w:rsidP="0AF953FB" w:rsidRDefault="00D34A5C" w14:paraId="19C37C46" w14:textId="244FC79D">
      <w:pPr>
        <w:pStyle w:val="Cmsor1"/>
        <w:spacing w:before="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</w:pPr>
      <w:bookmarkStart w:name="_Toc1501041659" w:id="1294270277"/>
      <w:r w:rsidRPr="0AF953FB" w:rsidR="78C2A271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A kutatás kérdései</w:t>
      </w:r>
      <w:bookmarkEnd w:id="1294270277"/>
    </w:p>
    <w:p w:rsidRPr="00490FEC" w:rsidR="00056824" w:rsidP="00056824" w:rsidRDefault="00056824" w14:paraId="6ABBAC7E" w14:textId="101EB523">
      <w:pPr>
        <w:rPr>
          <w:rFonts w:eastAsia="Courier New"/>
          <w:sz w:val="22"/>
          <w:szCs w:val="22"/>
          <w:lang w:val="hu-HU"/>
        </w:rPr>
      </w:pPr>
      <w:r w:rsidRPr="12D9ADD9" w:rsidR="787775FD">
        <w:rPr>
          <w:rFonts w:eastAsia="Courier New"/>
          <w:sz w:val="22"/>
          <w:szCs w:val="22"/>
          <w:lang w:val="hu-HU"/>
        </w:rPr>
        <w:t xml:space="preserve">(Q0) </w:t>
      </w:r>
      <w:r w:rsidRPr="12D9ADD9" w:rsidR="00056824">
        <w:rPr>
          <w:rFonts w:eastAsia="Courier New"/>
          <w:sz w:val="22"/>
          <w:szCs w:val="22"/>
          <w:lang w:val="hu-HU"/>
        </w:rPr>
        <w:t>Üdvözlöm, a Minerva Intézet megbízásából keresem. Én egy robot kérdező asszisztens vagyok.</w:t>
      </w:r>
      <w:r w:rsidRPr="12D9ADD9" w:rsidR="00056824">
        <w:rPr>
          <w:rFonts w:eastAsia="Courier New"/>
          <w:sz w:val="22"/>
          <w:szCs w:val="22"/>
          <w:lang w:val="hu-HU"/>
        </w:rPr>
        <w:t xml:space="preserve"> </w:t>
      </w:r>
      <w:r w:rsidRPr="12D9ADD9" w:rsidR="00056824">
        <w:rPr>
          <w:rFonts w:eastAsia="Courier New"/>
          <w:sz w:val="22"/>
          <w:szCs w:val="22"/>
          <w:lang w:val="hu-HU"/>
        </w:rPr>
        <w:t>Néhány</w:t>
      </w:r>
      <w:r w:rsidRPr="12D9ADD9" w:rsidR="00056824">
        <w:rPr>
          <w:rFonts w:eastAsia="Courier New"/>
          <w:sz w:val="22"/>
          <w:szCs w:val="22"/>
          <w:lang w:val="hu-HU"/>
        </w:rPr>
        <w:t xml:space="preserve"> kérdést szeretnék feltenni, közéleti témában. A beszélgetés legfeljebb hét nyolc percig tartana. Kezdhetjük-e?</w:t>
      </w:r>
    </w:p>
    <w:p w:rsidRPr="00490FEC" w:rsidR="00056824" w:rsidP="00056824" w:rsidRDefault="00056824" w14:paraId="5EA8C6D4" w14:textId="6D7089BF">
      <w:pPr>
        <w:rPr>
          <w:rFonts w:eastAsia="Courier New"/>
          <w:sz w:val="22"/>
          <w:szCs w:val="22"/>
          <w:lang w:val="hu-HU"/>
        </w:rPr>
      </w:pPr>
      <w:r w:rsidRPr="12D9ADD9" w:rsidR="2233D158">
        <w:rPr>
          <w:rFonts w:eastAsia="Courier New"/>
          <w:sz w:val="22"/>
          <w:szCs w:val="22"/>
          <w:lang w:val="hu-HU"/>
        </w:rPr>
        <w:t xml:space="preserve">(Q1) </w:t>
      </w:r>
      <w:r w:rsidRPr="12D9ADD9" w:rsidR="00056824">
        <w:rPr>
          <w:rFonts w:eastAsia="Courier New"/>
          <w:sz w:val="22"/>
          <w:szCs w:val="22"/>
          <w:lang w:val="hu-HU"/>
        </w:rPr>
        <w:t>Köszönöm, először is röviden szeretném tájékoztatni az adatkezelésünkről. A válaszainak hangfelvételét 30 napig tároljuk, majd automatikusan töröljük. A válaszai névtelenek, ember nem hallgatja vissza, csak gépi feldolgozás történik. Az adatkezelés célja a kutatás lebonyolítása, illetve a rendszer továbbfejlesztése. Részletes adatkezelési tájékoztató a minervaintézet.hu weboldalon elérhető. A kérdésekre nyugodtan válaszoljon természetes módon, érteni fogom. Az első kérdésem, hogy hozzájárul-e ahhoz, hogy válaszait rögzítsük és kezeljük?</w:t>
      </w:r>
    </w:p>
    <w:p w:rsidRPr="00490FEC" w:rsidR="00056824" w:rsidP="00056824" w:rsidRDefault="00056824" w14:paraId="0BE0A835" w14:textId="4E0A9EB2">
      <w:pPr>
        <w:rPr>
          <w:rFonts w:eastAsia="Courier New"/>
          <w:sz w:val="22"/>
          <w:szCs w:val="22"/>
          <w:lang w:val="hu-HU"/>
        </w:rPr>
      </w:pPr>
      <w:r w:rsidRPr="12D9ADD9" w:rsidR="48A40AA8">
        <w:rPr>
          <w:rFonts w:eastAsia="Courier New"/>
          <w:sz w:val="22"/>
          <w:szCs w:val="22"/>
          <w:lang w:val="hu-HU"/>
        </w:rPr>
        <w:t xml:space="preserve">(Q2) </w:t>
      </w:r>
      <w:r w:rsidRPr="12D9ADD9" w:rsidR="00056824">
        <w:rPr>
          <w:rFonts w:eastAsia="Courier New"/>
          <w:sz w:val="22"/>
          <w:szCs w:val="22"/>
          <w:lang w:val="hu-HU"/>
        </w:rPr>
        <w:t>A következő kérdésem, hogy Ön férfi vagy nő?</w:t>
      </w:r>
    </w:p>
    <w:p w:rsidRPr="00490FEC" w:rsidR="00056824" w:rsidP="00056824" w:rsidRDefault="00056824" w14:paraId="44A1B007" w14:textId="14865ABA">
      <w:pPr>
        <w:rPr>
          <w:rFonts w:eastAsia="Courier New"/>
          <w:sz w:val="22"/>
          <w:szCs w:val="22"/>
          <w:lang w:val="hu-HU"/>
        </w:rPr>
      </w:pPr>
      <w:r w:rsidRPr="12D9ADD9" w:rsidR="76A94107">
        <w:rPr>
          <w:rFonts w:eastAsia="Courier New"/>
          <w:sz w:val="22"/>
          <w:szCs w:val="22"/>
          <w:lang w:val="hu-HU"/>
        </w:rPr>
        <w:t xml:space="preserve">(Q3) </w:t>
      </w:r>
      <w:r w:rsidRPr="12D9ADD9" w:rsidR="00056824">
        <w:rPr>
          <w:rFonts w:eastAsia="Courier New"/>
          <w:sz w:val="22"/>
          <w:szCs w:val="22"/>
          <w:lang w:val="hu-HU"/>
        </w:rPr>
        <w:t>Kérem, adja meg születési évét!</w:t>
      </w:r>
    </w:p>
    <w:p w:rsidRPr="00490FEC" w:rsidR="00056824" w:rsidP="00056824" w:rsidRDefault="00056824" w14:paraId="09EACDEB" w14:textId="659C1E81">
      <w:pPr>
        <w:rPr>
          <w:rFonts w:eastAsia="Courier New"/>
          <w:sz w:val="22"/>
          <w:szCs w:val="22"/>
          <w:lang w:val="hu-HU"/>
        </w:rPr>
      </w:pPr>
      <w:r w:rsidRPr="12D9ADD9" w:rsidR="5898D87C">
        <w:rPr>
          <w:rFonts w:eastAsia="Courier New"/>
          <w:sz w:val="22"/>
          <w:szCs w:val="22"/>
          <w:lang w:val="hu-HU"/>
        </w:rPr>
        <w:t xml:space="preserve">(Q4) </w:t>
      </w:r>
      <w:r w:rsidRPr="12D9ADD9" w:rsidR="00056824">
        <w:rPr>
          <w:rFonts w:eastAsia="Courier New"/>
          <w:sz w:val="22"/>
          <w:szCs w:val="22"/>
          <w:lang w:val="hu-HU"/>
        </w:rPr>
        <w:t>Kérem, adja meg annak a településnek az irányítószámát, ahol él!</w:t>
      </w:r>
    </w:p>
    <w:p w:rsidRPr="00490FEC" w:rsidR="00056824" w:rsidP="00056824" w:rsidRDefault="00056824" w14:paraId="0FEA6DE4" w14:textId="254E63E3">
      <w:pPr>
        <w:rPr>
          <w:rFonts w:eastAsia="Courier New"/>
          <w:sz w:val="22"/>
          <w:szCs w:val="22"/>
          <w:lang w:val="hu-HU"/>
        </w:rPr>
      </w:pPr>
      <w:r w:rsidRPr="728B9FDE" w:rsidR="2E972B4D">
        <w:rPr>
          <w:rFonts w:eastAsia="Courier New"/>
          <w:sz w:val="22"/>
          <w:szCs w:val="22"/>
          <w:lang w:val="hu-HU"/>
        </w:rPr>
        <w:t xml:space="preserve">(Q5) </w:t>
      </w:r>
      <w:r w:rsidRPr="728B9FDE" w:rsidR="00056824">
        <w:rPr>
          <w:rFonts w:eastAsia="Courier New"/>
          <w:sz w:val="22"/>
          <w:szCs w:val="22"/>
          <w:lang w:val="hu-HU"/>
        </w:rPr>
        <w:t>Szeretném megkérdezni, hogy mi az Ön legmagasabb iskolai végzettsége? Alapfokú, vagy középfokú vagy felsőfokú?</w:t>
      </w:r>
    </w:p>
    <w:p w:rsidR="1BE2736B" w:rsidP="728B9FDE" w:rsidRDefault="1BE2736B" w14:paraId="077B7A24" w14:textId="7D2ACE6A">
      <w:pPr>
        <w:rPr>
          <w:rFonts w:eastAsia="Courier New"/>
          <w:sz w:val="22"/>
          <w:szCs w:val="22"/>
          <w:lang w:val="hu-HU"/>
        </w:rPr>
      </w:pPr>
      <w:r w:rsidRPr="728B9FDE" w:rsidR="1BE2736B">
        <w:rPr>
          <w:rFonts w:eastAsia="Courier New"/>
          <w:sz w:val="22"/>
          <w:szCs w:val="22"/>
          <w:lang w:val="hu-HU"/>
        </w:rPr>
        <w:t>(Q6) A következő kérdésem, hogy Ön jelenleg dolgozik-e rész vagy teljes munkaidőben?</w:t>
      </w:r>
    </w:p>
    <w:p w:rsidR="2425F737" w:rsidP="0AF953FB" w:rsidRDefault="2425F737" w14:paraId="33D2C73A" w14:textId="3159C751">
      <w:pPr>
        <w:rPr>
          <w:rFonts w:eastAsia="Courier New"/>
          <w:sz w:val="22"/>
          <w:szCs w:val="22"/>
          <w:lang w:val="hu-HU"/>
        </w:rPr>
      </w:pPr>
      <w:r w:rsidRPr="0AF953FB" w:rsidR="2425F737">
        <w:rPr>
          <w:rFonts w:eastAsia="Courier New"/>
          <w:sz w:val="22"/>
          <w:szCs w:val="22"/>
          <w:lang w:val="hu-HU"/>
        </w:rPr>
        <w:t xml:space="preserve">(Q7) </w:t>
      </w:r>
      <w:r w:rsidRPr="0AF953FB" w:rsidR="0855ED43">
        <w:rPr>
          <w:rFonts w:eastAsia="Courier New"/>
          <w:sz w:val="22"/>
          <w:szCs w:val="22"/>
          <w:lang w:val="hu-HU"/>
        </w:rPr>
        <w:t>Látott Ön az elmúlt 1 hónapban focimeccset?</w:t>
      </w:r>
    </w:p>
    <w:p w:rsidR="2399126C" w:rsidP="12D9ADD9" w:rsidRDefault="2399126C" w14:paraId="6EEF7CB3" w14:textId="23D8A3F0">
      <w:pPr>
        <w:pStyle w:val="Norml"/>
      </w:pPr>
      <w:r w:rsidRPr="0AF953FB" w:rsidR="2B96EF45">
        <w:rPr>
          <w:rFonts w:eastAsia="Courier New"/>
          <w:sz w:val="22"/>
          <w:szCs w:val="22"/>
          <w:lang w:val="hu-HU"/>
        </w:rPr>
        <w:t xml:space="preserve">(Q8) </w:t>
      </w:r>
      <w:r w:rsidRPr="0AF953FB" w:rsidR="61472048">
        <w:rPr>
          <w:rFonts w:eastAsia="Courier New"/>
          <w:sz w:val="22"/>
          <w:szCs w:val="22"/>
          <w:lang w:val="hu-HU"/>
        </w:rPr>
        <w:t xml:space="preserve">Feltételes: </w:t>
      </w:r>
      <w:r w:rsidRPr="0AF953FB" w:rsidR="6E06D298">
        <w:rPr>
          <w:rFonts w:eastAsia="Courier New"/>
          <w:sz w:val="22"/>
          <w:szCs w:val="22"/>
          <w:lang w:val="hu-HU"/>
        </w:rPr>
        <w:t>És élőben, vagy képernyőn látta a meccset?</w:t>
      </w:r>
    </w:p>
    <w:p w:rsidR="13068490" w:rsidP="12D9ADD9" w:rsidRDefault="13068490" w14:paraId="182D8617" w14:textId="5EA6D5E5">
      <w:pPr>
        <w:pStyle w:val="Norml"/>
      </w:pPr>
      <w:r w:rsidRPr="0AF953FB" w:rsidR="1D1775F6">
        <w:rPr>
          <w:rFonts w:eastAsia="Courier New"/>
          <w:sz w:val="22"/>
          <w:szCs w:val="22"/>
          <w:lang w:val="hu-HU"/>
        </w:rPr>
        <w:t xml:space="preserve">(Q9) </w:t>
      </w:r>
      <w:r w:rsidRPr="0AF953FB" w:rsidR="26E692ED">
        <w:rPr>
          <w:rFonts w:eastAsia="Courier New"/>
          <w:sz w:val="22"/>
          <w:szCs w:val="22"/>
          <w:lang w:val="hu-HU"/>
        </w:rPr>
        <w:t>És van olyan személy az Ön környezetében, aki egyesületben focizik?</w:t>
      </w:r>
    </w:p>
    <w:p w:rsidR="6327DE40" w:rsidP="12D9ADD9" w:rsidRDefault="6327DE40" w14:paraId="0FA9CD62" w14:textId="1F7456A9">
      <w:pPr>
        <w:pStyle w:val="Norml"/>
        <w:rPr>
          <w:rFonts w:eastAsia="Courier New"/>
          <w:sz w:val="22"/>
          <w:szCs w:val="22"/>
          <w:lang w:val="hu-HU"/>
        </w:rPr>
      </w:pPr>
      <w:r w:rsidRPr="0AF953FB" w:rsidR="69C9CA7E">
        <w:rPr>
          <w:rFonts w:eastAsia="Courier New"/>
          <w:sz w:val="22"/>
          <w:szCs w:val="22"/>
          <w:lang w:val="hu-HU"/>
        </w:rPr>
        <w:t xml:space="preserve">(Q10) </w:t>
      </w:r>
      <w:r w:rsidRPr="0AF953FB" w:rsidR="7E54822A">
        <w:rPr>
          <w:rFonts w:eastAsia="Courier New"/>
          <w:sz w:val="22"/>
          <w:szCs w:val="22"/>
          <w:lang w:val="hu-HU"/>
        </w:rPr>
        <w:t>Ön növelné, fenntartaná, vagy inkább csökkentené a futball kiemelt támogatását?</w:t>
      </w:r>
    </w:p>
    <w:p w:rsidR="0B50B5D2" w:rsidP="728B9FDE" w:rsidRDefault="0B50B5D2" w14:paraId="5F64C7FC" w14:textId="3ABA92CA">
      <w:pPr>
        <w:pStyle w:val="Norml"/>
        <w:rPr>
          <w:rFonts w:eastAsia="Courier New"/>
          <w:sz w:val="22"/>
          <w:szCs w:val="22"/>
          <w:lang w:val="hu-HU"/>
        </w:rPr>
      </w:pPr>
      <w:r w:rsidRPr="0AF953FB" w:rsidR="3D9A8E3A">
        <w:rPr>
          <w:rFonts w:eastAsia="Courier New"/>
          <w:sz w:val="22"/>
          <w:szCs w:val="22"/>
          <w:lang w:val="hu-HU"/>
        </w:rPr>
        <w:t xml:space="preserve">(Q11) </w:t>
      </w:r>
      <w:r w:rsidRPr="0AF953FB" w:rsidR="2275448F">
        <w:rPr>
          <w:rFonts w:eastAsia="Courier New"/>
          <w:sz w:val="22"/>
          <w:szCs w:val="22"/>
          <w:lang w:val="hu-HU"/>
        </w:rPr>
        <w:t>A következő kérdésem, hogy Ön szeretné-e, hogy Orbán Viktor még négy évig tovább vezesse az országot?</w:t>
      </w:r>
    </w:p>
    <w:p w:rsidR="2C3E615E" w:rsidP="12D9ADD9" w:rsidRDefault="2C3E615E" w14:paraId="67B7959D" w14:textId="384F48E6">
      <w:pPr>
        <w:pStyle w:val="Norml"/>
      </w:pPr>
      <w:r w:rsidRPr="0AF953FB" w:rsidR="7DADD635">
        <w:rPr>
          <w:rFonts w:eastAsia="Courier New"/>
          <w:sz w:val="22"/>
          <w:szCs w:val="22"/>
          <w:lang w:val="hu-HU"/>
        </w:rPr>
        <w:t xml:space="preserve">(Q12) </w:t>
      </w:r>
      <w:r w:rsidRPr="0AF953FB" w:rsidR="77BFD951">
        <w:rPr>
          <w:rFonts w:eastAsia="Courier New"/>
          <w:sz w:val="22"/>
          <w:szCs w:val="22"/>
          <w:lang w:val="hu-HU"/>
        </w:rPr>
        <w:t>És kire fogadna egyébként, melyik párt fogja megnyerni a 2026-os parlamenti választást?</w:t>
      </w:r>
    </w:p>
    <w:p w:rsidR="7FC7DCF9" w:rsidP="12D9ADD9" w:rsidRDefault="7FC7DCF9" w14:paraId="639682F0" w14:textId="725031CF">
      <w:pPr>
        <w:pStyle w:val="Norml"/>
      </w:pPr>
      <w:r w:rsidRPr="0AF953FB" w:rsidR="5828849C">
        <w:rPr>
          <w:rFonts w:eastAsia="Courier New"/>
          <w:sz w:val="22"/>
          <w:szCs w:val="22"/>
          <w:lang w:val="hu-HU"/>
        </w:rPr>
        <w:t xml:space="preserve">(Q13) </w:t>
      </w:r>
      <w:r w:rsidRPr="0AF953FB" w:rsidR="5537B058">
        <w:rPr>
          <w:rFonts w:eastAsia="Courier New"/>
          <w:sz w:val="22"/>
          <w:szCs w:val="22"/>
          <w:lang w:val="hu-HU"/>
        </w:rPr>
        <w:t>A legutóbbi, 2022-es országgyűlési választásokon melyik pártra adta a szavazatát?</w:t>
      </w:r>
    </w:p>
    <w:p w:rsidR="0A781971" w:rsidP="12D9ADD9" w:rsidRDefault="0A781971" w14:paraId="378CC7FA" w14:textId="73072718">
      <w:pPr>
        <w:pStyle w:val="Norml"/>
      </w:pPr>
      <w:r w:rsidRPr="0AF953FB" w:rsidR="3546E22D">
        <w:rPr>
          <w:rFonts w:eastAsia="Courier New"/>
          <w:sz w:val="22"/>
          <w:szCs w:val="22"/>
          <w:lang w:val="hu-HU"/>
        </w:rPr>
        <w:t xml:space="preserve">(Q14) </w:t>
      </w:r>
      <w:r w:rsidRPr="0AF953FB" w:rsidR="1B626EED">
        <w:rPr>
          <w:rFonts w:eastAsia="Courier New"/>
          <w:sz w:val="22"/>
          <w:szCs w:val="22"/>
          <w:lang w:val="hu-HU"/>
        </w:rPr>
        <w:t>Most a karácsonyi ünnepekkel, az év végével és a jövő évi várakozásaival kapcsolatban kérdezném. Hány embernek tervez ajándékot adni az idén karácsonykor?</w:t>
      </w:r>
    </w:p>
    <w:p w:rsidR="18F064DE" w:rsidP="0AF953FB" w:rsidRDefault="18F064DE" w14:paraId="72DDED56" w14:textId="21D8E769">
      <w:pPr>
        <w:pStyle w:val="Norml"/>
        <w:rPr>
          <w:rFonts w:eastAsia="Courier New"/>
          <w:sz w:val="22"/>
          <w:szCs w:val="22"/>
          <w:lang w:val="hu-HU"/>
        </w:rPr>
      </w:pPr>
      <w:r w:rsidRPr="0AF953FB" w:rsidR="18F064DE">
        <w:rPr>
          <w:rFonts w:eastAsia="Courier New"/>
          <w:sz w:val="22"/>
          <w:szCs w:val="22"/>
          <w:lang w:val="hu-HU"/>
        </w:rPr>
        <w:t xml:space="preserve">(Q15) </w:t>
      </w:r>
      <w:r w:rsidRPr="0AF953FB" w:rsidR="1294776F">
        <w:rPr>
          <w:rFonts w:eastAsia="Courier New"/>
          <w:sz w:val="22"/>
          <w:szCs w:val="22"/>
          <w:lang w:val="hu-HU"/>
        </w:rPr>
        <w:t>Szokott karácsonykor templomba menni vagy valamilyen vallási szertartáson részt venni?</w:t>
      </w:r>
    </w:p>
    <w:p w:rsidR="0DF7155C" w:rsidP="728B9FDE" w:rsidRDefault="0DF7155C" w14:paraId="7FEFF8F1" w14:textId="454B4EB7">
      <w:pPr>
        <w:pStyle w:val="Norml"/>
        <w:rPr>
          <w:rFonts w:eastAsia="Courier New"/>
          <w:sz w:val="22"/>
          <w:szCs w:val="22"/>
          <w:lang w:val="hu-HU"/>
        </w:rPr>
      </w:pPr>
      <w:r w:rsidRPr="0AF953FB" w:rsidR="41CBB8A7">
        <w:rPr>
          <w:rFonts w:eastAsia="Courier New"/>
          <w:sz w:val="22"/>
          <w:szCs w:val="22"/>
          <w:lang w:val="hu-HU"/>
        </w:rPr>
        <w:t xml:space="preserve">(Q16) </w:t>
      </w:r>
      <w:r w:rsidRPr="0AF953FB" w:rsidR="4542DAC0">
        <w:rPr>
          <w:rFonts w:eastAsia="Courier New"/>
          <w:sz w:val="22"/>
          <w:szCs w:val="22"/>
          <w:lang w:val="hu-HU"/>
        </w:rPr>
        <w:t>Arra lennék még kíváncsi, hogy szokott-e gyertyát gyújtani az adventi koszorún?</w:t>
      </w:r>
    </w:p>
    <w:p w:rsidR="397B1B3D" w:rsidP="12D9ADD9" w:rsidRDefault="397B1B3D" w14:paraId="5666CB9F" w14:textId="272AF3A3">
      <w:pPr>
        <w:pStyle w:val="Norml"/>
        <w:rPr>
          <w:rFonts w:eastAsia="Courier New"/>
          <w:sz w:val="22"/>
          <w:szCs w:val="22"/>
          <w:lang w:val="hu-HU"/>
        </w:rPr>
      </w:pPr>
      <w:r w:rsidRPr="0AF953FB" w:rsidR="592F345B">
        <w:rPr>
          <w:rFonts w:eastAsia="Courier New"/>
          <w:sz w:val="22"/>
          <w:szCs w:val="22"/>
          <w:lang w:val="hu-HU"/>
        </w:rPr>
        <w:t xml:space="preserve">(Q17) </w:t>
      </w:r>
      <w:r w:rsidRPr="0AF953FB" w:rsidR="12563AEF">
        <w:rPr>
          <w:rFonts w:eastAsia="Courier New"/>
          <w:sz w:val="22"/>
          <w:szCs w:val="22"/>
          <w:lang w:val="hu-HU"/>
        </w:rPr>
        <w:t>Tervez-e adakozni az idén karácsonykor?</w:t>
      </w:r>
    </w:p>
    <w:p w:rsidR="674AB26C" w:rsidP="12D9ADD9" w:rsidRDefault="674AB26C" w14:paraId="7E003C4E" w14:textId="25520416">
      <w:pPr>
        <w:pStyle w:val="Norml"/>
        <w:rPr>
          <w:rFonts w:eastAsia="Courier New"/>
          <w:sz w:val="22"/>
          <w:szCs w:val="22"/>
          <w:lang w:val="hu-HU"/>
        </w:rPr>
      </w:pPr>
      <w:r w:rsidRPr="0AF953FB" w:rsidR="233040D9">
        <w:rPr>
          <w:rFonts w:eastAsia="Courier New"/>
          <w:sz w:val="22"/>
          <w:szCs w:val="22"/>
          <w:lang w:val="hu-HU"/>
        </w:rPr>
        <w:t xml:space="preserve">(Q18) </w:t>
      </w:r>
      <w:r w:rsidRPr="0AF953FB" w:rsidR="41FC72C2">
        <w:rPr>
          <w:rFonts w:eastAsia="Courier New"/>
          <w:sz w:val="22"/>
          <w:szCs w:val="22"/>
          <w:lang w:val="hu-HU"/>
        </w:rPr>
        <w:t>És mit gondol, jövőre inkább javul, vagy inkább romlik az Ön és családjának az anyagi helyzete?</w:t>
      </w:r>
    </w:p>
    <w:p w:rsidR="6091C3CD" w:rsidP="12D9ADD9" w:rsidRDefault="6091C3CD" w14:paraId="166F8D71" w14:textId="05D82389">
      <w:pPr>
        <w:pStyle w:val="Norml"/>
      </w:pPr>
      <w:r w:rsidRPr="0AF953FB" w:rsidR="573F116A">
        <w:rPr>
          <w:rFonts w:eastAsia="Courier New"/>
          <w:sz w:val="22"/>
          <w:szCs w:val="22"/>
          <w:lang w:val="hu-HU"/>
        </w:rPr>
        <w:t xml:space="preserve">(Q19) </w:t>
      </w:r>
      <w:r w:rsidRPr="0AF953FB" w:rsidR="2E6DDD99">
        <w:rPr>
          <w:rFonts w:eastAsia="Courier New"/>
          <w:sz w:val="22"/>
          <w:szCs w:val="22"/>
          <w:lang w:val="hu-HU"/>
        </w:rPr>
        <w:t>Mit gondol arról a hírről, hogy ha a Tisza párt nyeri a jövő évi választást, akkor adót fognak emelni?</w:t>
      </w:r>
    </w:p>
    <w:p w:rsidR="122952BE" w:rsidP="0AF953FB" w:rsidRDefault="122952BE" w14:paraId="6CC1583D" w14:textId="040AA416">
      <w:pPr>
        <w:pStyle w:val="Norml"/>
        <w:rPr>
          <w:rFonts w:eastAsia="Courier New"/>
          <w:sz w:val="22"/>
          <w:szCs w:val="22"/>
          <w:lang w:val="hu-HU"/>
        </w:rPr>
      </w:pPr>
      <w:r w:rsidRPr="0AF953FB" w:rsidR="122952BE">
        <w:rPr>
          <w:rFonts w:eastAsia="Courier New"/>
          <w:sz w:val="22"/>
          <w:szCs w:val="22"/>
          <w:lang w:val="hu-HU"/>
        </w:rPr>
        <w:t xml:space="preserve">(Q20) </w:t>
      </w:r>
      <w:r w:rsidRPr="0AF953FB" w:rsidR="6A2F3ABC">
        <w:rPr>
          <w:rFonts w:eastAsia="Courier New"/>
          <w:sz w:val="22"/>
          <w:szCs w:val="22"/>
          <w:lang w:val="hu-HU"/>
        </w:rPr>
        <w:t xml:space="preserve">Most arra </w:t>
      </w:r>
      <w:r w:rsidRPr="0AF953FB" w:rsidR="6A2F3ABC">
        <w:rPr>
          <w:rFonts w:eastAsia="Courier New"/>
          <w:sz w:val="22"/>
          <w:szCs w:val="22"/>
          <w:lang w:val="hu-HU"/>
        </w:rPr>
        <w:t>kérem,</w:t>
      </w:r>
      <w:r w:rsidRPr="0AF953FB" w:rsidR="6A2F3ABC">
        <w:rPr>
          <w:rFonts w:eastAsia="Courier New"/>
          <w:sz w:val="22"/>
          <w:szCs w:val="22"/>
          <w:lang w:val="hu-HU"/>
        </w:rPr>
        <w:t xml:space="preserve"> hogy gondoljon az egyik szomszédjára, róla szeretnék kérdezni. Mit gondol, ez a szomszédja vajon melyik pártra </w:t>
      </w:r>
      <w:r w:rsidRPr="0AF953FB" w:rsidR="6A2F3ABC">
        <w:rPr>
          <w:rFonts w:eastAsia="Courier New"/>
          <w:sz w:val="22"/>
          <w:szCs w:val="22"/>
          <w:lang w:val="hu-HU"/>
        </w:rPr>
        <w:t>szavazna,</w:t>
      </w:r>
      <w:r w:rsidRPr="0AF953FB" w:rsidR="6A2F3ABC">
        <w:rPr>
          <w:rFonts w:eastAsia="Courier New"/>
          <w:sz w:val="22"/>
          <w:szCs w:val="22"/>
          <w:lang w:val="hu-HU"/>
        </w:rPr>
        <w:t xml:space="preserve"> ha most vasárnap országgyűlési választásokat tartanának?</w:t>
      </w:r>
    </w:p>
    <w:p w:rsidR="5E6A9FAA" w:rsidP="12D9ADD9" w:rsidRDefault="5E6A9FAA" w14:paraId="182632AD" w14:textId="321B4845">
      <w:pPr>
        <w:pStyle w:val="Norml"/>
      </w:pPr>
      <w:r w:rsidRPr="0AF953FB" w:rsidR="1B90D1CA">
        <w:rPr>
          <w:rFonts w:eastAsia="Courier New"/>
          <w:sz w:val="22"/>
          <w:szCs w:val="22"/>
          <w:lang w:val="hu-HU"/>
        </w:rPr>
        <w:t xml:space="preserve">(Q21) </w:t>
      </w:r>
      <w:r w:rsidRPr="0AF953FB" w:rsidR="3656FE52">
        <w:rPr>
          <w:rFonts w:eastAsia="Courier New"/>
          <w:sz w:val="22"/>
          <w:szCs w:val="22"/>
          <w:lang w:val="hu-HU"/>
        </w:rPr>
        <w:t xml:space="preserve">És most az Ön véleményére is </w:t>
      </w:r>
      <w:r w:rsidRPr="0AF953FB" w:rsidR="3656FE52">
        <w:rPr>
          <w:rFonts w:eastAsia="Courier New"/>
          <w:sz w:val="22"/>
          <w:szCs w:val="22"/>
          <w:lang w:val="hu-HU"/>
        </w:rPr>
        <w:t>kívá</w:t>
      </w:r>
      <w:r w:rsidRPr="0AF953FB" w:rsidR="0F83B164">
        <w:rPr>
          <w:rFonts w:eastAsia="Courier New"/>
          <w:sz w:val="22"/>
          <w:szCs w:val="22"/>
          <w:lang w:val="hu-HU"/>
        </w:rPr>
        <w:t>n</w:t>
      </w:r>
      <w:r w:rsidRPr="0AF953FB" w:rsidR="3656FE52">
        <w:rPr>
          <w:rFonts w:eastAsia="Courier New"/>
          <w:sz w:val="22"/>
          <w:szCs w:val="22"/>
          <w:lang w:val="hu-HU"/>
        </w:rPr>
        <w:t>csi</w:t>
      </w:r>
      <w:r w:rsidRPr="0AF953FB" w:rsidR="3656FE52">
        <w:rPr>
          <w:rFonts w:eastAsia="Courier New"/>
          <w:sz w:val="22"/>
          <w:szCs w:val="22"/>
          <w:lang w:val="hu-HU"/>
        </w:rPr>
        <w:t xml:space="preserve"> lennék. Ha most vasárnap országgyűlési választásokat tartanának, Ön elmenne-e szavazni? Biztosan elmenne, vagy valószínűleg elmenne, vagy valószínűleg nem menne el vagy biztosan nem menne el.</w:t>
      </w:r>
    </w:p>
    <w:p w:rsidR="3DD97979" w:rsidP="12D9ADD9" w:rsidRDefault="3DD97979" w14:paraId="7F42729C" w14:textId="2E11A560">
      <w:pPr>
        <w:pStyle w:val="Norml"/>
        <w:rPr>
          <w:rFonts w:eastAsia="Courier New"/>
          <w:sz w:val="22"/>
          <w:szCs w:val="22"/>
          <w:lang w:val="hu-HU"/>
        </w:rPr>
      </w:pPr>
      <w:r w:rsidRPr="0AF953FB" w:rsidR="38A957DF">
        <w:rPr>
          <w:rFonts w:eastAsia="Courier New"/>
          <w:sz w:val="22"/>
          <w:szCs w:val="22"/>
          <w:lang w:val="hu-HU"/>
        </w:rPr>
        <w:t xml:space="preserve">(Q22) </w:t>
      </w:r>
      <w:r w:rsidRPr="0AF953FB" w:rsidR="3A3534ED">
        <w:rPr>
          <w:rFonts w:eastAsia="Courier New"/>
          <w:sz w:val="22"/>
          <w:szCs w:val="22"/>
          <w:lang w:val="hu-HU"/>
        </w:rPr>
        <w:t>Ha most vasárnap országgyűlési választások lennének, Ön melyik pártra adná a szavazatát?</w:t>
      </w:r>
    </w:p>
    <w:p w:rsidR="721C7881" w:rsidP="12D9ADD9" w:rsidRDefault="721C7881" w14:paraId="36EC423F" w14:textId="3F3C3F12">
      <w:pPr>
        <w:pStyle w:val="Norml"/>
        <w:rPr>
          <w:rFonts w:eastAsia="Courier New"/>
          <w:sz w:val="22"/>
          <w:szCs w:val="22"/>
          <w:lang w:val="hu-HU"/>
        </w:rPr>
      </w:pPr>
      <w:r w:rsidRPr="728B9FDE" w:rsidR="721C7881">
        <w:rPr>
          <w:rFonts w:eastAsia="Courier New"/>
          <w:sz w:val="22"/>
          <w:szCs w:val="22"/>
          <w:lang w:val="hu-HU"/>
        </w:rPr>
        <w:t>(Q2</w:t>
      </w:r>
      <w:r w:rsidRPr="728B9FDE" w:rsidR="4513F537">
        <w:rPr>
          <w:rFonts w:eastAsia="Courier New"/>
          <w:sz w:val="22"/>
          <w:szCs w:val="22"/>
          <w:lang w:val="hu-HU"/>
        </w:rPr>
        <w:t>4</w:t>
      </w:r>
      <w:r w:rsidRPr="728B9FDE" w:rsidR="721C7881">
        <w:rPr>
          <w:rFonts w:eastAsia="Courier New"/>
          <w:sz w:val="22"/>
          <w:szCs w:val="22"/>
          <w:lang w:val="hu-HU"/>
        </w:rPr>
        <w:t xml:space="preserve">) </w:t>
      </w:r>
      <w:r w:rsidRPr="728B9FDE" w:rsidR="56875A44">
        <w:rPr>
          <w:rFonts w:eastAsia="Courier New"/>
          <w:sz w:val="22"/>
          <w:szCs w:val="22"/>
          <w:lang w:val="hu-HU"/>
        </w:rPr>
        <w:t>Ezt a beszélgetést, amiben most részt vett, egy mesterséges intelligencia asszisztens vezette. Milyen érzés volt Önnek?</w:t>
      </w:r>
    </w:p>
    <w:p w:rsidRPr="00D34A5C" w:rsidR="00D34A5C" w:rsidP="00D34A5C" w:rsidRDefault="00D34A5C" w14:paraId="3414C60C" w14:textId="77777777">
      <w:pPr>
        <w:rPr>
          <w:lang w:val="hu-HU"/>
        </w:rPr>
      </w:pPr>
    </w:p>
    <w:p w:rsidRPr="00DF3975" w:rsidR="3551A8F4" w:rsidP="0AF953FB" w:rsidRDefault="3551A8F4" w14:paraId="4F34C99D" w14:textId="1360BCAD">
      <w:pPr>
        <w:pStyle w:val="Cmsor1"/>
        <w:spacing w:before="0"/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</w:pPr>
      <w:bookmarkStart w:name="_Toc955177561" w:id="1064332949"/>
      <w:r w:rsidRPr="0AF953FB" w:rsidR="43E32E2D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 xml:space="preserve">Nyílt kérdések </w:t>
      </w:r>
      <w:r w:rsidRPr="0AF953FB" w:rsidR="43E32E2D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k</w:t>
      </w:r>
      <w:r w:rsidRPr="0AF953FB" w:rsidR="44913654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laszterezés</w:t>
      </w:r>
      <w:r w:rsidRPr="0AF953FB" w:rsidR="6FF1CE05">
        <w:rPr>
          <w:rFonts w:ascii="Calibri" w:hAnsi="Calibri" w:eastAsia="Courier New" w:cs="Calibri" w:asciiTheme="minorAscii" w:hAnsiTheme="minorAscii" w:cstheme="minorAscii"/>
          <w:b w:val="1"/>
          <w:bCs w:val="1"/>
          <w:color w:val="auto"/>
          <w:sz w:val="28"/>
          <w:szCs w:val="28"/>
          <w:lang w:val="hu-HU"/>
        </w:rPr>
        <w:t>e</w:t>
      </w:r>
      <w:bookmarkEnd w:id="1064332949"/>
    </w:p>
    <w:p w:rsidR="0D1C3E29" w:rsidP="728B9FDE" w:rsidRDefault="0D1C3E29" w14:paraId="5169C90D" w14:textId="2FA9F2FB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A kutatás során kettő nyílt kérdés hangzott el, amelyekben a válaszadókat arra kértük, hogy saját szavaikkal fogalmazzák meg a véleményüket. A válaszokat szó szerinti leirat rögzítette és a kutatás lezárása után kerültek gépi elemzésre.</w:t>
      </w:r>
    </w:p>
    <w:p w:rsidR="0D1C3E29" w:rsidP="728B9FDE" w:rsidRDefault="0D1C3E29" w14:paraId="7D5B9F7A" w14:textId="2F4C24F8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A nyílt szöveges válaszok feldolgozásához szövegbányászati eljárásokat és nagy nyelvi modellt (LLM – large language model) alkalmaztunk.</w:t>
      </w:r>
    </w:p>
    <w:p w:rsidR="0D1C3E29" w:rsidP="728B9FDE" w:rsidRDefault="0D1C3E29" w14:paraId="1BF24429" w14:textId="60A1E314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Az alábbiakban részletesen leírjuk az egyes klaszterek jellemzőit a kérdésekhez.</w:t>
      </w:r>
    </w:p>
    <w:p w:rsidR="0D1C3E29" w:rsidP="0AF953FB" w:rsidRDefault="0D1C3E29" w14:paraId="3D6F8B4E" w14:textId="2DC5BFAC">
      <w:pPr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111D5554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1. (Q1</w:t>
      </w:r>
      <w:r w:rsidRPr="0AF953FB" w:rsidR="6A351C87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4</w:t>
      </w:r>
      <w:r w:rsidRPr="0AF953FB" w:rsidR="111D5554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) </w:t>
      </w:r>
      <w:r w:rsidRPr="0AF953FB" w:rsidR="365E24BF">
        <w:rPr>
          <w:rFonts w:eastAsia="Courier New"/>
          <w:b w:val="1"/>
          <w:bCs w:val="1"/>
          <w:sz w:val="22"/>
          <w:szCs w:val="22"/>
          <w:lang w:val="hu-HU"/>
        </w:rPr>
        <w:t>Most a karácsonyi ünnepekkel, az év végével és a jövő évi várakozásaival kapcsolatban kérdezném. Hány embernek tervez ajándékot adni az idén karácsonykor?</w:t>
      </w:r>
    </w:p>
    <w:p w:rsidR="0D1C3E29" w:rsidP="0AF953FB" w:rsidRDefault="0D1C3E29" w14:paraId="0F633966" w14:textId="3E110488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111D5554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1 – </w:t>
      </w:r>
      <w:r w:rsidRPr="0AF953FB" w:rsidR="4F7FF1C3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Nincs ajándékozás</w:t>
      </w:r>
    </w:p>
    <w:p w:rsidR="0D1C3E29" w:rsidP="0AF953FB" w:rsidRDefault="0D1C3E29" w14:paraId="6472D9A7" w14:textId="22FC5787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111D5554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2 – </w:t>
      </w:r>
      <w:r w:rsidRPr="0AF953FB" w:rsidR="551C1B21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Nincs ajándékozás / nem szokás</w:t>
      </w:r>
    </w:p>
    <w:p w:rsidR="0D1C3E29" w:rsidP="0AF953FB" w:rsidRDefault="0D1C3E29" w14:paraId="1947AC03" w14:textId="267DBF15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111D5554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3</w:t>
      </w:r>
      <w:r w:rsidRPr="0AF953FB" w:rsidR="1FAD255D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 – Nincs ajándékoás /szegénység</w:t>
      </w:r>
      <w:r w:rsidRPr="0AF953FB" w:rsidR="111D5554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p w:rsidR="0D1C3E29" w:rsidP="0AF953FB" w:rsidRDefault="0D1C3E29" w14:paraId="48FA7769" w14:textId="0E8E71EE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111D5554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4</w:t>
      </w:r>
      <w:r w:rsidRPr="0AF953FB" w:rsidR="15BFB8BF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 – Van ajándékozás</w:t>
      </w:r>
    </w:p>
    <w:p w:rsidR="0D1C3E29" w:rsidP="0AF953FB" w:rsidRDefault="0D1C3E29" w14:paraId="630B9B9E" w14:textId="3C0A219D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111D5554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9 - NT/NT: Nem tudom válaszok, vagy amikor a kérdezett nem akarja megmondani a választ, illetve az olyan elutasító válaszok, amikor a kérdezett a saját bevallása szerint sehonnan nem tájékozódik, nem érdekli őt a téma. Emellett az értelmezhetetlen, és irreleváns válaszok is ebbe a kategóriába kerültek.</w:t>
      </w:r>
    </w:p>
    <w:p w:rsidR="26BAAD3B" w:rsidP="0AF953FB" w:rsidRDefault="26BAAD3B" w14:paraId="229BAE10" w14:textId="11746B88">
      <w:pPr>
        <w:rPr>
          <w:rFonts w:eastAsia="Courier New"/>
          <w:b w:val="1"/>
          <w:bCs w:val="1"/>
          <w:sz w:val="22"/>
          <w:szCs w:val="22"/>
          <w:lang w:val="hu-HU"/>
        </w:rPr>
      </w:pPr>
      <w:r w:rsidRPr="0AF953FB" w:rsidR="26BAAD3B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2. (Q19) </w:t>
      </w:r>
      <w:r w:rsidRPr="0AF953FB" w:rsidR="26BAAD3B">
        <w:rPr>
          <w:rFonts w:eastAsia="Courier New"/>
          <w:b w:val="1"/>
          <w:bCs w:val="1"/>
          <w:sz w:val="22"/>
          <w:szCs w:val="22"/>
          <w:lang w:val="hu-HU"/>
        </w:rPr>
        <w:t>Mit gondol arról a hírről, hogy ha a Tisza párt nyeri a jövő évi választást, akkor adót fognak emelni?</w:t>
      </w:r>
    </w:p>
    <w:p w:rsidR="26BAAD3B" w:rsidP="0AF953FB" w:rsidRDefault="26BAAD3B" w14:paraId="59194064" w14:textId="7080974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26BAAD3B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1 – </w:t>
      </w:r>
      <w:r w:rsidRPr="0AF953FB" w:rsidR="3C93DA78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Bizonytalan</w:t>
      </w:r>
    </w:p>
    <w:p w:rsidR="26BAAD3B" w:rsidP="0AF953FB" w:rsidRDefault="26BAAD3B" w14:paraId="7B958B3A" w14:textId="6913F942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26BAAD3B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2</w:t>
      </w:r>
      <w:r w:rsidRPr="0AF953FB" w:rsidR="599311C0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 – Igaznak tartja</w:t>
      </w:r>
      <w:r w:rsidRPr="0AF953FB" w:rsidR="26BAAD3B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p w:rsidR="26BAAD3B" w:rsidP="0AF953FB" w:rsidRDefault="26BAAD3B" w14:paraId="6769C27D" w14:textId="7D4722E8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26BAAD3B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3</w:t>
      </w:r>
      <w:r w:rsidRPr="0AF953FB" w:rsidR="4AADD267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 – Nem tartja igaznak</w:t>
      </w:r>
    </w:p>
    <w:p w:rsidR="26BAAD3B" w:rsidP="0AF953FB" w:rsidRDefault="26BAAD3B" w14:paraId="17893D29" w14:textId="3C0A219D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26BAAD3B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9 - NT/NT: Nem tudom válaszok, vagy amikor a kérdezett nem akarja megmondani a választ, illetve az olyan elutasító válaszok, amikor a kérdezett a saját bevallása szerint sehonnan nem tájékozódik, nem érdekli őt a téma. Emellett az értelmezhetetlen, és irreleváns válaszok is ebbe a kategóriába kerültek.</w:t>
      </w:r>
    </w:p>
    <w:p w:rsidR="0D1C3E29" w:rsidP="0AF953FB" w:rsidRDefault="0D1C3E29" w14:paraId="77269D1D" w14:textId="2BCDB68A">
      <w:pPr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0AF953FB" w:rsidR="26BAAD3B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3</w:t>
      </w:r>
      <w:r w:rsidRPr="0AF953FB" w:rsidR="111D5554">
        <w:rPr>
          <w:rFonts w:ascii="Calibri" w:hAnsi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. (Q24) Ezt a beszélgetést, amiben most részt vett, egy mesterséges intelligencia asszisztens vezette. Milyen érzés volt Önnek?</w:t>
      </w:r>
    </w:p>
    <w:p w:rsidR="0D1C3E29" w:rsidP="728B9FDE" w:rsidRDefault="0D1C3E29" w14:paraId="1F38E693" w14:textId="37F3E937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Negatív: Azokat a válaszokat tartalmazza, amelyekben a válaszadó kellemetlennek, zavarónak, ridegnek vagy félelmetesnek találta az élményt, vagy elutasítja az MI-technológiát. Jellemző kifejezések: „kellemetlen”, „rideg”, „személytelen”, „nem volt jó érzés”, „félek tőle”, „nem szeretem a mesterséges intelligenciát”, „zavaró volt”, „nem hagyta, hogy végigmondjam”.</w:t>
      </w:r>
    </w:p>
    <w:p w:rsidR="0D1C3E29" w:rsidP="728B9FDE" w:rsidRDefault="0D1C3E29" w14:paraId="236F1759" w14:textId="7DD1EC18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Pozitív: Kellemes, érdekes vagy informatív élményként jellemzett megnyilatkozások, amelyek nyitottságot vagy elégedettséget fejeznek ki. Jellemző kifejezések: „jó érzés volt”, „kellemes”, „érdekes volt”, „jó volt beszélgetni”, „szuper”, „lényegre törő”, „korrekt volt”, „rendben volt minden”, „örültem, hogy megkérdeztek”, „ez a jövő”.</w:t>
      </w:r>
    </w:p>
    <w:p w:rsidR="0D1C3E29" w:rsidP="728B9FDE" w:rsidRDefault="0D1C3E29" w14:paraId="2EDE35C6" w14:textId="0CF1CCAF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Furcsa: Ambivalens, szokatlan vagy meglepő élményként megélt válaszok, amelyek sem nem kifejezetten pozitívak, sem nem egyértelműen negatívak. Jellemző kifejezések: „kicsit furcsa”, „szokatlan élmény”, „bizarr”, „meglepő”, „jó is volt, meg nem is”, „vegyes érzéseim vannak”.</w:t>
      </w:r>
    </w:p>
    <w:p w:rsidR="0D1C3E29" w:rsidP="728B9FDE" w:rsidRDefault="0D1C3E29" w14:paraId="7B415FE5" w14:textId="17327BB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Semleges: Semleges hangvételű vagy különösebb érzelmi reakciót nem tükröző megnyilatkozások. Jellemző kifejezések: „nem volt különös”, „semmi probléma”, „átlagos”, „semleges élmény”.</w:t>
      </w:r>
    </w:p>
    <w:p w:rsidR="0D1C3E29" w:rsidP="728B9FDE" w:rsidRDefault="0D1C3E29" w14:paraId="309DE2CB" w14:textId="084A7D31">
      <w:pPr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28B9FDE" w:rsidR="0D1C3E29">
        <w:rPr>
          <w:rFonts w:ascii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u-HU"/>
        </w:rPr>
        <w:t>NT/NV (Nem eldönthető / Nincs válasz): Értelmezhetetlen, hiányos vagy szándékosan válaszmegtagadó megnyilatkozások.</w:t>
      </w:r>
    </w:p>
    <w:p w:rsidR="728B9FDE" w:rsidP="728B9FDE" w:rsidRDefault="728B9FDE" w14:paraId="26C1A7C3" w14:textId="736879D5">
      <w:pPr>
        <w:rPr>
          <w:rFonts w:cs="Calibri" w:cstheme="minorAscii"/>
          <w:sz w:val="22"/>
          <w:szCs w:val="22"/>
          <w:lang w:val="hu-HU"/>
        </w:rPr>
      </w:pPr>
    </w:p>
    <w:sectPr w:rsidRPr="00F92A3D" w:rsidR="00DB7CEA" w:rsidSect="00F92A3D">
      <w:pgSz w:w="11903" w:h="16833" w:orient="portrait"/>
      <w:pgMar w:top="1530" w:right="1440" w:bottom="1134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D02"/>
    <w:multiLevelType w:val="multilevel"/>
    <w:tmpl w:val="D81E8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44A4"/>
    <w:multiLevelType w:val="multilevel"/>
    <w:tmpl w:val="1280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B1FAB"/>
    <w:multiLevelType w:val="multilevel"/>
    <w:tmpl w:val="3D5C7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3" w15:restartNumberingAfterBreak="0">
    <w:nsid w:val="29948AEA"/>
    <w:multiLevelType w:val="hybridMultilevel"/>
    <w:tmpl w:val="2FE4BC04"/>
    <w:lvl w:ilvl="0" w:tplc="8924C122">
      <w:start w:val="1"/>
      <w:numFmt w:val="decimal"/>
      <w:lvlText w:val="%1."/>
      <w:lvlJc w:val="left"/>
      <w:pPr>
        <w:ind w:left="720" w:hanging="360"/>
      </w:pPr>
    </w:lvl>
    <w:lvl w:ilvl="1" w:tplc="B0262B92">
      <w:start w:val="1"/>
      <w:numFmt w:val="lowerLetter"/>
      <w:lvlText w:val="%2."/>
      <w:lvlJc w:val="left"/>
      <w:pPr>
        <w:ind w:left="1440" w:hanging="360"/>
      </w:pPr>
    </w:lvl>
    <w:lvl w:ilvl="2" w:tplc="F3CEEEFA">
      <w:start w:val="1"/>
      <w:numFmt w:val="lowerRoman"/>
      <w:lvlText w:val="%3."/>
      <w:lvlJc w:val="right"/>
      <w:pPr>
        <w:ind w:left="2160" w:hanging="180"/>
      </w:pPr>
    </w:lvl>
    <w:lvl w:ilvl="3" w:tplc="97D67B1A">
      <w:start w:val="1"/>
      <w:numFmt w:val="decimal"/>
      <w:lvlText w:val="%4."/>
      <w:lvlJc w:val="left"/>
      <w:pPr>
        <w:ind w:left="2880" w:hanging="360"/>
      </w:pPr>
    </w:lvl>
    <w:lvl w:ilvl="4" w:tplc="1F880AFE">
      <w:start w:val="1"/>
      <w:numFmt w:val="lowerLetter"/>
      <w:lvlText w:val="%5."/>
      <w:lvlJc w:val="left"/>
      <w:pPr>
        <w:ind w:left="3600" w:hanging="360"/>
      </w:pPr>
    </w:lvl>
    <w:lvl w:ilvl="5" w:tplc="FD16FA8A">
      <w:start w:val="1"/>
      <w:numFmt w:val="lowerRoman"/>
      <w:lvlText w:val="%6."/>
      <w:lvlJc w:val="right"/>
      <w:pPr>
        <w:ind w:left="4320" w:hanging="180"/>
      </w:pPr>
    </w:lvl>
    <w:lvl w:ilvl="6" w:tplc="349CB5DC">
      <w:start w:val="1"/>
      <w:numFmt w:val="decimal"/>
      <w:lvlText w:val="%7."/>
      <w:lvlJc w:val="left"/>
      <w:pPr>
        <w:ind w:left="5040" w:hanging="360"/>
      </w:pPr>
    </w:lvl>
    <w:lvl w:ilvl="7" w:tplc="42287E6C">
      <w:start w:val="1"/>
      <w:numFmt w:val="lowerLetter"/>
      <w:lvlText w:val="%8."/>
      <w:lvlJc w:val="left"/>
      <w:pPr>
        <w:ind w:left="5760" w:hanging="360"/>
      </w:pPr>
    </w:lvl>
    <w:lvl w:ilvl="8" w:tplc="81C6FE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5169"/>
    <w:multiLevelType w:val="hybridMultilevel"/>
    <w:tmpl w:val="964A33CC"/>
    <w:lvl w:ilvl="0" w:tplc="995285B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AF52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F84285"/>
    <w:multiLevelType w:val="hybridMultilevel"/>
    <w:tmpl w:val="423C6DDC"/>
    <w:lvl w:ilvl="0" w:tplc="995285B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7070AB"/>
    <w:multiLevelType w:val="hybridMultilevel"/>
    <w:tmpl w:val="4F889B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D2F3C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C65C87"/>
    <w:multiLevelType w:val="multilevel"/>
    <w:tmpl w:val="3D5C7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0" w15:restartNumberingAfterBreak="0">
    <w:nsid w:val="57286441"/>
    <w:multiLevelType w:val="hybridMultilevel"/>
    <w:tmpl w:val="BF0CDAA8"/>
    <w:lvl w:ilvl="0" w:tplc="995285B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B6521E"/>
    <w:multiLevelType w:val="hybridMultilevel"/>
    <w:tmpl w:val="0A0CB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FA35B"/>
    <w:multiLevelType w:val="hybridMultilevel"/>
    <w:tmpl w:val="FA3C8F46"/>
    <w:lvl w:ilvl="0" w:tplc="F4AC2348">
      <w:start w:val="1"/>
      <w:numFmt w:val="decimal"/>
      <w:lvlText w:val="%1."/>
      <w:lvlJc w:val="left"/>
      <w:pPr>
        <w:ind w:left="720" w:hanging="360"/>
      </w:pPr>
    </w:lvl>
    <w:lvl w:ilvl="1" w:tplc="DEF62654">
      <w:start w:val="1"/>
      <w:numFmt w:val="lowerLetter"/>
      <w:lvlText w:val="%2."/>
      <w:lvlJc w:val="left"/>
      <w:pPr>
        <w:ind w:left="1440" w:hanging="360"/>
      </w:pPr>
    </w:lvl>
    <w:lvl w:ilvl="2" w:tplc="CCEC034E">
      <w:start w:val="1"/>
      <w:numFmt w:val="lowerRoman"/>
      <w:lvlText w:val="%3."/>
      <w:lvlJc w:val="right"/>
      <w:pPr>
        <w:ind w:left="2160" w:hanging="180"/>
      </w:pPr>
    </w:lvl>
    <w:lvl w:ilvl="3" w:tplc="27BCA0C2">
      <w:start w:val="1"/>
      <w:numFmt w:val="decimal"/>
      <w:lvlText w:val="%4."/>
      <w:lvlJc w:val="left"/>
      <w:pPr>
        <w:ind w:left="2880" w:hanging="360"/>
      </w:pPr>
    </w:lvl>
    <w:lvl w:ilvl="4" w:tplc="ACC0C33E">
      <w:start w:val="1"/>
      <w:numFmt w:val="lowerLetter"/>
      <w:lvlText w:val="%5."/>
      <w:lvlJc w:val="left"/>
      <w:pPr>
        <w:ind w:left="3600" w:hanging="360"/>
      </w:pPr>
    </w:lvl>
    <w:lvl w:ilvl="5" w:tplc="B3401366">
      <w:start w:val="1"/>
      <w:numFmt w:val="lowerRoman"/>
      <w:lvlText w:val="%6."/>
      <w:lvlJc w:val="right"/>
      <w:pPr>
        <w:ind w:left="4320" w:hanging="180"/>
      </w:pPr>
    </w:lvl>
    <w:lvl w:ilvl="6" w:tplc="B0AE8844">
      <w:start w:val="1"/>
      <w:numFmt w:val="decimal"/>
      <w:lvlText w:val="%7."/>
      <w:lvlJc w:val="left"/>
      <w:pPr>
        <w:ind w:left="5040" w:hanging="360"/>
      </w:pPr>
    </w:lvl>
    <w:lvl w:ilvl="7" w:tplc="FA540630">
      <w:start w:val="1"/>
      <w:numFmt w:val="lowerLetter"/>
      <w:lvlText w:val="%8."/>
      <w:lvlJc w:val="left"/>
      <w:pPr>
        <w:ind w:left="5760" w:hanging="360"/>
      </w:pPr>
    </w:lvl>
    <w:lvl w:ilvl="8" w:tplc="BCE4265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A7CC"/>
    <w:multiLevelType w:val="hybridMultilevel"/>
    <w:tmpl w:val="BEC2A8BC"/>
    <w:lvl w:ilvl="0" w:tplc="DF28A124">
      <w:start w:val="1"/>
      <w:numFmt w:val="decimal"/>
      <w:lvlText w:val="%1."/>
      <w:lvlJc w:val="left"/>
      <w:pPr>
        <w:ind w:left="720" w:hanging="360"/>
      </w:pPr>
    </w:lvl>
    <w:lvl w:ilvl="1" w:tplc="50E60260">
      <w:start w:val="1"/>
      <w:numFmt w:val="lowerLetter"/>
      <w:lvlText w:val="%2."/>
      <w:lvlJc w:val="left"/>
      <w:pPr>
        <w:ind w:left="1440" w:hanging="360"/>
      </w:pPr>
    </w:lvl>
    <w:lvl w:ilvl="2" w:tplc="6D22246A">
      <w:start w:val="1"/>
      <w:numFmt w:val="lowerRoman"/>
      <w:lvlText w:val="%3."/>
      <w:lvlJc w:val="right"/>
      <w:pPr>
        <w:ind w:left="2160" w:hanging="180"/>
      </w:pPr>
    </w:lvl>
    <w:lvl w:ilvl="3" w:tplc="482ACD82">
      <w:start w:val="1"/>
      <w:numFmt w:val="decimal"/>
      <w:lvlText w:val="%4."/>
      <w:lvlJc w:val="left"/>
      <w:pPr>
        <w:ind w:left="2880" w:hanging="360"/>
      </w:pPr>
    </w:lvl>
    <w:lvl w:ilvl="4" w:tplc="A43C2334">
      <w:start w:val="1"/>
      <w:numFmt w:val="lowerLetter"/>
      <w:lvlText w:val="%5."/>
      <w:lvlJc w:val="left"/>
      <w:pPr>
        <w:ind w:left="3600" w:hanging="360"/>
      </w:pPr>
    </w:lvl>
    <w:lvl w:ilvl="5" w:tplc="CB647550">
      <w:start w:val="1"/>
      <w:numFmt w:val="lowerRoman"/>
      <w:lvlText w:val="%6."/>
      <w:lvlJc w:val="right"/>
      <w:pPr>
        <w:ind w:left="4320" w:hanging="180"/>
      </w:pPr>
    </w:lvl>
    <w:lvl w:ilvl="6" w:tplc="F7424E06">
      <w:start w:val="1"/>
      <w:numFmt w:val="decimal"/>
      <w:lvlText w:val="%7."/>
      <w:lvlJc w:val="left"/>
      <w:pPr>
        <w:ind w:left="5040" w:hanging="360"/>
      </w:pPr>
    </w:lvl>
    <w:lvl w:ilvl="7" w:tplc="A5A073AA">
      <w:start w:val="1"/>
      <w:numFmt w:val="lowerLetter"/>
      <w:lvlText w:val="%8."/>
      <w:lvlJc w:val="left"/>
      <w:pPr>
        <w:ind w:left="5760" w:hanging="360"/>
      </w:pPr>
    </w:lvl>
    <w:lvl w:ilvl="8" w:tplc="B1B4EC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05BE9"/>
    <w:multiLevelType w:val="hybridMultilevel"/>
    <w:tmpl w:val="25B2AA26"/>
    <w:lvl w:ilvl="0" w:tplc="F336EB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3050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3878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928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4886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5ED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C9C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2A49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C44B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D02DFA"/>
    <w:multiLevelType w:val="multilevel"/>
    <w:tmpl w:val="3CB0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EE6B50D"/>
    <w:multiLevelType w:val="multilevel"/>
    <w:tmpl w:val="C074D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13835">
    <w:abstractNumId w:val="0"/>
  </w:num>
  <w:num w:numId="2" w16cid:durableId="316569018">
    <w:abstractNumId w:val="1"/>
  </w:num>
  <w:num w:numId="3" w16cid:durableId="795030396">
    <w:abstractNumId w:val="3"/>
  </w:num>
  <w:num w:numId="4" w16cid:durableId="1264339255">
    <w:abstractNumId w:val="12"/>
  </w:num>
  <w:num w:numId="5" w16cid:durableId="2102942873">
    <w:abstractNumId w:val="16"/>
  </w:num>
  <w:num w:numId="6" w16cid:durableId="1417555608">
    <w:abstractNumId w:val="9"/>
  </w:num>
  <w:num w:numId="7" w16cid:durableId="1283876130">
    <w:abstractNumId w:val="14"/>
  </w:num>
  <w:num w:numId="8" w16cid:durableId="537164492">
    <w:abstractNumId w:val="13"/>
  </w:num>
  <w:num w:numId="9" w16cid:durableId="544293779">
    <w:abstractNumId w:val="15"/>
  </w:num>
  <w:num w:numId="10" w16cid:durableId="888373181">
    <w:abstractNumId w:val="7"/>
  </w:num>
  <w:num w:numId="11" w16cid:durableId="594946072">
    <w:abstractNumId w:val="4"/>
  </w:num>
  <w:num w:numId="12" w16cid:durableId="1764378894">
    <w:abstractNumId w:val="11"/>
  </w:num>
  <w:num w:numId="13" w16cid:durableId="432482947">
    <w:abstractNumId w:val="5"/>
  </w:num>
  <w:num w:numId="14" w16cid:durableId="360595990">
    <w:abstractNumId w:val="8"/>
  </w:num>
  <w:num w:numId="15" w16cid:durableId="155607782">
    <w:abstractNumId w:val="10"/>
  </w:num>
  <w:num w:numId="16" w16cid:durableId="46414489">
    <w:abstractNumId w:val="6"/>
  </w:num>
  <w:num w:numId="17" w16cid:durableId="52502316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14"/>
    <w:rsid w:val="00056824"/>
    <w:rsid w:val="000652C1"/>
    <w:rsid w:val="00067A69"/>
    <w:rsid w:val="000B0EF1"/>
    <w:rsid w:val="000B566F"/>
    <w:rsid w:val="0012505B"/>
    <w:rsid w:val="001A5665"/>
    <w:rsid w:val="001D5529"/>
    <w:rsid w:val="002136F3"/>
    <w:rsid w:val="00277021"/>
    <w:rsid w:val="002A9683"/>
    <w:rsid w:val="002B469D"/>
    <w:rsid w:val="002D3819"/>
    <w:rsid w:val="002E22B8"/>
    <w:rsid w:val="00306C5D"/>
    <w:rsid w:val="0032FC82"/>
    <w:rsid w:val="0033639D"/>
    <w:rsid w:val="0034302E"/>
    <w:rsid w:val="00361A1D"/>
    <w:rsid w:val="00381162"/>
    <w:rsid w:val="003B1B5F"/>
    <w:rsid w:val="003B66E1"/>
    <w:rsid w:val="003D233D"/>
    <w:rsid w:val="003D6744"/>
    <w:rsid w:val="003F0FE7"/>
    <w:rsid w:val="0040180D"/>
    <w:rsid w:val="00407976"/>
    <w:rsid w:val="00490FEC"/>
    <w:rsid w:val="004A044C"/>
    <w:rsid w:val="00561B44"/>
    <w:rsid w:val="005C2E67"/>
    <w:rsid w:val="005F5157"/>
    <w:rsid w:val="00610654"/>
    <w:rsid w:val="00613BDD"/>
    <w:rsid w:val="00625207"/>
    <w:rsid w:val="0063D755"/>
    <w:rsid w:val="00641AF3"/>
    <w:rsid w:val="006B7C88"/>
    <w:rsid w:val="006D69F2"/>
    <w:rsid w:val="006E475A"/>
    <w:rsid w:val="006E4874"/>
    <w:rsid w:val="006E6A08"/>
    <w:rsid w:val="006F51DD"/>
    <w:rsid w:val="007112F2"/>
    <w:rsid w:val="00761BB3"/>
    <w:rsid w:val="007700A6"/>
    <w:rsid w:val="007A0582"/>
    <w:rsid w:val="008328A8"/>
    <w:rsid w:val="00843866"/>
    <w:rsid w:val="008B01C5"/>
    <w:rsid w:val="008D0A61"/>
    <w:rsid w:val="009032F2"/>
    <w:rsid w:val="00935F1B"/>
    <w:rsid w:val="00950888"/>
    <w:rsid w:val="00972BE4"/>
    <w:rsid w:val="00974F66"/>
    <w:rsid w:val="00981E15"/>
    <w:rsid w:val="00991655"/>
    <w:rsid w:val="00994E6E"/>
    <w:rsid w:val="009E3672"/>
    <w:rsid w:val="009F4AC2"/>
    <w:rsid w:val="00A26D90"/>
    <w:rsid w:val="00A65BDD"/>
    <w:rsid w:val="00A70797"/>
    <w:rsid w:val="00AB4E61"/>
    <w:rsid w:val="00AB4EBD"/>
    <w:rsid w:val="00ADCA95"/>
    <w:rsid w:val="00AE1AB5"/>
    <w:rsid w:val="00AF6E62"/>
    <w:rsid w:val="00B01521"/>
    <w:rsid w:val="00B1275E"/>
    <w:rsid w:val="00B39B20"/>
    <w:rsid w:val="00B74F79"/>
    <w:rsid w:val="00B86A85"/>
    <w:rsid w:val="00B91355"/>
    <w:rsid w:val="00BD7AB4"/>
    <w:rsid w:val="00C81CC5"/>
    <w:rsid w:val="00CC69BD"/>
    <w:rsid w:val="00CF7208"/>
    <w:rsid w:val="00D051EC"/>
    <w:rsid w:val="00D11297"/>
    <w:rsid w:val="00D23B68"/>
    <w:rsid w:val="00D2485C"/>
    <w:rsid w:val="00D34A5C"/>
    <w:rsid w:val="00D55C46"/>
    <w:rsid w:val="00D67C4D"/>
    <w:rsid w:val="00D936BA"/>
    <w:rsid w:val="00DB7CEA"/>
    <w:rsid w:val="00DF3975"/>
    <w:rsid w:val="00DF4B08"/>
    <w:rsid w:val="00E02F01"/>
    <w:rsid w:val="00E539C2"/>
    <w:rsid w:val="00E61E14"/>
    <w:rsid w:val="00F635FC"/>
    <w:rsid w:val="00F868D3"/>
    <w:rsid w:val="00F92A3D"/>
    <w:rsid w:val="00FA1B27"/>
    <w:rsid w:val="00FC3503"/>
    <w:rsid w:val="012038E4"/>
    <w:rsid w:val="014A33FD"/>
    <w:rsid w:val="016F2EA2"/>
    <w:rsid w:val="01A7C673"/>
    <w:rsid w:val="01B56BD1"/>
    <w:rsid w:val="01DD4B63"/>
    <w:rsid w:val="0248E968"/>
    <w:rsid w:val="025DDDF0"/>
    <w:rsid w:val="0271463F"/>
    <w:rsid w:val="02B6D2D4"/>
    <w:rsid w:val="02C7CD8A"/>
    <w:rsid w:val="02DD97A5"/>
    <w:rsid w:val="02E86B5E"/>
    <w:rsid w:val="030D39FC"/>
    <w:rsid w:val="03CA0BD6"/>
    <w:rsid w:val="03E4C606"/>
    <w:rsid w:val="043F61D8"/>
    <w:rsid w:val="044A7593"/>
    <w:rsid w:val="05114BA5"/>
    <w:rsid w:val="05342A60"/>
    <w:rsid w:val="05DE4C13"/>
    <w:rsid w:val="05E62085"/>
    <w:rsid w:val="0623862D"/>
    <w:rsid w:val="062BD7BC"/>
    <w:rsid w:val="06605EAD"/>
    <w:rsid w:val="06AE722D"/>
    <w:rsid w:val="06E8C6FC"/>
    <w:rsid w:val="0701029C"/>
    <w:rsid w:val="07360E7F"/>
    <w:rsid w:val="07434DFA"/>
    <w:rsid w:val="07CFA504"/>
    <w:rsid w:val="0855ED43"/>
    <w:rsid w:val="08F45332"/>
    <w:rsid w:val="09021E00"/>
    <w:rsid w:val="092FF387"/>
    <w:rsid w:val="095F42E0"/>
    <w:rsid w:val="096F9667"/>
    <w:rsid w:val="0A4478A3"/>
    <w:rsid w:val="0A781971"/>
    <w:rsid w:val="0ACD12E3"/>
    <w:rsid w:val="0AF953FB"/>
    <w:rsid w:val="0B49605D"/>
    <w:rsid w:val="0B50B5D2"/>
    <w:rsid w:val="0B687D88"/>
    <w:rsid w:val="0B6D47CC"/>
    <w:rsid w:val="0B6E8A19"/>
    <w:rsid w:val="0BB12B9A"/>
    <w:rsid w:val="0BFEA173"/>
    <w:rsid w:val="0C7CB7CC"/>
    <w:rsid w:val="0C8BFE5B"/>
    <w:rsid w:val="0CA33C3D"/>
    <w:rsid w:val="0CB03825"/>
    <w:rsid w:val="0CBA50C1"/>
    <w:rsid w:val="0CEAD7E9"/>
    <w:rsid w:val="0D1C3E29"/>
    <w:rsid w:val="0D232653"/>
    <w:rsid w:val="0D31673B"/>
    <w:rsid w:val="0DB2F3A3"/>
    <w:rsid w:val="0DB41A4A"/>
    <w:rsid w:val="0DD34128"/>
    <w:rsid w:val="0DF7155C"/>
    <w:rsid w:val="0E086EBB"/>
    <w:rsid w:val="0E0F72A4"/>
    <w:rsid w:val="0E825998"/>
    <w:rsid w:val="0ED84E8A"/>
    <w:rsid w:val="0F17FBC7"/>
    <w:rsid w:val="0F368A17"/>
    <w:rsid w:val="0F5F9530"/>
    <w:rsid w:val="0F5F9530"/>
    <w:rsid w:val="0F83B164"/>
    <w:rsid w:val="0F996861"/>
    <w:rsid w:val="0FB600E1"/>
    <w:rsid w:val="0FBD420E"/>
    <w:rsid w:val="101B477B"/>
    <w:rsid w:val="1042D793"/>
    <w:rsid w:val="1077B405"/>
    <w:rsid w:val="1081831F"/>
    <w:rsid w:val="109573C4"/>
    <w:rsid w:val="10977F6D"/>
    <w:rsid w:val="10B8F3BA"/>
    <w:rsid w:val="10BE9CF2"/>
    <w:rsid w:val="111D5554"/>
    <w:rsid w:val="1135C8CE"/>
    <w:rsid w:val="118EAD3F"/>
    <w:rsid w:val="119CCC1A"/>
    <w:rsid w:val="119EDC79"/>
    <w:rsid w:val="11A54FC2"/>
    <w:rsid w:val="11A5B916"/>
    <w:rsid w:val="11F15A61"/>
    <w:rsid w:val="12121B13"/>
    <w:rsid w:val="122952BE"/>
    <w:rsid w:val="12563AEF"/>
    <w:rsid w:val="127CB463"/>
    <w:rsid w:val="1294776F"/>
    <w:rsid w:val="12D25395"/>
    <w:rsid w:val="12D9ADD9"/>
    <w:rsid w:val="12E9BE3E"/>
    <w:rsid w:val="13068490"/>
    <w:rsid w:val="13103C31"/>
    <w:rsid w:val="137E7F12"/>
    <w:rsid w:val="141022F5"/>
    <w:rsid w:val="1418F824"/>
    <w:rsid w:val="146111AA"/>
    <w:rsid w:val="14FA7904"/>
    <w:rsid w:val="1535F96E"/>
    <w:rsid w:val="15834E02"/>
    <w:rsid w:val="15BC0602"/>
    <w:rsid w:val="15BFB8BF"/>
    <w:rsid w:val="15CC90AC"/>
    <w:rsid w:val="15EBD595"/>
    <w:rsid w:val="16078086"/>
    <w:rsid w:val="16252D9C"/>
    <w:rsid w:val="167ADEA8"/>
    <w:rsid w:val="16848B97"/>
    <w:rsid w:val="16A49C21"/>
    <w:rsid w:val="17079FF3"/>
    <w:rsid w:val="17605038"/>
    <w:rsid w:val="177E5446"/>
    <w:rsid w:val="17AEDABA"/>
    <w:rsid w:val="17DFA4C7"/>
    <w:rsid w:val="18170C30"/>
    <w:rsid w:val="1822A3D9"/>
    <w:rsid w:val="18338EAE"/>
    <w:rsid w:val="183D048B"/>
    <w:rsid w:val="185639A1"/>
    <w:rsid w:val="1875C8BA"/>
    <w:rsid w:val="187E510A"/>
    <w:rsid w:val="18E9390B"/>
    <w:rsid w:val="18F064DE"/>
    <w:rsid w:val="19040109"/>
    <w:rsid w:val="190C37EE"/>
    <w:rsid w:val="19126845"/>
    <w:rsid w:val="19161521"/>
    <w:rsid w:val="1930DE01"/>
    <w:rsid w:val="1966C16F"/>
    <w:rsid w:val="19742517"/>
    <w:rsid w:val="1977E6F5"/>
    <w:rsid w:val="19FEA6C9"/>
    <w:rsid w:val="1A6D8C20"/>
    <w:rsid w:val="1A9C7C91"/>
    <w:rsid w:val="1AFBD14F"/>
    <w:rsid w:val="1B1B9F99"/>
    <w:rsid w:val="1B626EED"/>
    <w:rsid w:val="1B7AF4D8"/>
    <w:rsid w:val="1B8159E8"/>
    <w:rsid w:val="1B90D1CA"/>
    <w:rsid w:val="1BC77995"/>
    <w:rsid w:val="1BE2736B"/>
    <w:rsid w:val="1BFA3A0E"/>
    <w:rsid w:val="1C2D0FDD"/>
    <w:rsid w:val="1C97C10D"/>
    <w:rsid w:val="1C9C63C9"/>
    <w:rsid w:val="1CA0A4E7"/>
    <w:rsid w:val="1CA9C440"/>
    <w:rsid w:val="1D10C9C2"/>
    <w:rsid w:val="1D165189"/>
    <w:rsid w:val="1D1775F6"/>
    <w:rsid w:val="1D3C47A0"/>
    <w:rsid w:val="1D472878"/>
    <w:rsid w:val="1D53CE80"/>
    <w:rsid w:val="1D5E3893"/>
    <w:rsid w:val="1D913A05"/>
    <w:rsid w:val="1DA9B1E4"/>
    <w:rsid w:val="1DAB6AC0"/>
    <w:rsid w:val="1E8218DB"/>
    <w:rsid w:val="1EC96503"/>
    <w:rsid w:val="1EDB3A2C"/>
    <w:rsid w:val="1F4B5FF6"/>
    <w:rsid w:val="1F87E812"/>
    <w:rsid w:val="1F9686D5"/>
    <w:rsid w:val="1FAD255D"/>
    <w:rsid w:val="1FFB93F8"/>
    <w:rsid w:val="20128D39"/>
    <w:rsid w:val="209E15B3"/>
    <w:rsid w:val="20A426FA"/>
    <w:rsid w:val="20DAF4E2"/>
    <w:rsid w:val="20E22658"/>
    <w:rsid w:val="20EA8A69"/>
    <w:rsid w:val="2168604A"/>
    <w:rsid w:val="21E11BB0"/>
    <w:rsid w:val="220E71F3"/>
    <w:rsid w:val="2233D158"/>
    <w:rsid w:val="2275448F"/>
    <w:rsid w:val="22D0E3B8"/>
    <w:rsid w:val="233040D9"/>
    <w:rsid w:val="2399126C"/>
    <w:rsid w:val="23A0B3DC"/>
    <w:rsid w:val="23F07E8A"/>
    <w:rsid w:val="2418D358"/>
    <w:rsid w:val="2425F737"/>
    <w:rsid w:val="24512842"/>
    <w:rsid w:val="24DA6636"/>
    <w:rsid w:val="2513C5FA"/>
    <w:rsid w:val="2514227B"/>
    <w:rsid w:val="257103B5"/>
    <w:rsid w:val="258E9830"/>
    <w:rsid w:val="25C0A93D"/>
    <w:rsid w:val="25C89167"/>
    <w:rsid w:val="25CF88FB"/>
    <w:rsid w:val="26345D48"/>
    <w:rsid w:val="265AB738"/>
    <w:rsid w:val="266DF348"/>
    <w:rsid w:val="267ED6B7"/>
    <w:rsid w:val="26961263"/>
    <w:rsid w:val="26AA87E7"/>
    <w:rsid w:val="26BAAD3B"/>
    <w:rsid w:val="26DB0043"/>
    <w:rsid w:val="26E692ED"/>
    <w:rsid w:val="273A9DCB"/>
    <w:rsid w:val="27D0972A"/>
    <w:rsid w:val="27DC0E4D"/>
    <w:rsid w:val="27FA0266"/>
    <w:rsid w:val="2821C169"/>
    <w:rsid w:val="2889F2D8"/>
    <w:rsid w:val="28D4EACE"/>
    <w:rsid w:val="28DDEC16"/>
    <w:rsid w:val="29082ED3"/>
    <w:rsid w:val="2955F4B4"/>
    <w:rsid w:val="29B62281"/>
    <w:rsid w:val="29C25F65"/>
    <w:rsid w:val="29C75E80"/>
    <w:rsid w:val="2A21756B"/>
    <w:rsid w:val="2A8BAF0D"/>
    <w:rsid w:val="2A99CCB9"/>
    <w:rsid w:val="2AF64888"/>
    <w:rsid w:val="2AF6EB42"/>
    <w:rsid w:val="2B1F1FAF"/>
    <w:rsid w:val="2B26B3D8"/>
    <w:rsid w:val="2B53425F"/>
    <w:rsid w:val="2B5B90F4"/>
    <w:rsid w:val="2B96EF45"/>
    <w:rsid w:val="2BBD46EF"/>
    <w:rsid w:val="2BC34135"/>
    <w:rsid w:val="2BDD0B33"/>
    <w:rsid w:val="2C3E615E"/>
    <w:rsid w:val="2C495482"/>
    <w:rsid w:val="2CB0723F"/>
    <w:rsid w:val="2CB584D4"/>
    <w:rsid w:val="2CFF8B26"/>
    <w:rsid w:val="2D439F19"/>
    <w:rsid w:val="2E0785A1"/>
    <w:rsid w:val="2E17AA36"/>
    <w:rsid w:val="2E298B5A"/>
    <w:rsid w:val="2E62D7F2"/>
    <w:rsid w:val="2E6DDD99"/>
    <w:rsid w:val="2E972B4D"/>
    <w:rsid w:val="2EB82CF7"/>
    <w:rsid w:val="2EC8EDC9"/>
    <w:rsid w:val="2F1D711D"/>
    <w:rsid w:val="2F23ACE0"/>
    <w:rsid w:val="2F31ED2C"/>
    <w:rsid w:val="2F47DC18"/>
    <w:rsid w:val="304C8296"/>
    <w:rsid w:val="3054D347"/>
    <w:rsid w:val="3059CA90"/>
    <w:rsid w:val="305A182A"/>
    <w:rsid w:val="30799C05"/>
    <w:rsid w:val="30A3AC03"/>
    <w:rsid w:val="30E5647A"/>
    <w:rsid w:val="314120F3"/>
    <w:rsid w:val="31805D6A"/>
    <w:rsid w:val="319BAE50"/>
    <w:rsid w:val="32083786"/>
    <w:rsid w:val="3240CF5F"/>
    <w:rsid w:val="32EA9441"/>
    <w:rsid w:val="32ED92FB"/>
    <w:rsid w:val="3303B046"/>
    <w:rsid w:val="33347EA5"/>
    <w:rsid w:val="334B6EC4"/>
    <w:rsid w:val="3373A283"/>
    <w:rsid w:val="34037B5A"/>
    <w:rsid w:val="34093E02"/>
    <w:rsid w:val="34154AD5"/>
    <w:rsid w:val="3468B1D9"/>
    <w:rsid w:val="346EEECF"/>
    <w:rsid w:val="3509928F"/>
    <w:rsid w:val="3546E22D"/>
    <w:rsid w:val="3551A8F4"/>
    <w:rsid w:val="35FCB225"/>
    <w:rsid w:val="36060CCB"/>
    <w:rsid w:val="3656FE52"/>
    <w:rsid w:val="365E24BF"/>
    <w:rsid w:val="367E4E48"/>
    <w:rsid w:val="3691F76F"/>
    <w:rsid w:val="369E34F1"/>
    <w:rsid w:val="36AA2037"/>
    <w:rsid w:val="36DC87F0"/>
    <w:rsid w:val="373CC4AF"/>
    <w:rsid w:val="37832AD7"/>
    <w:rsid w:val="37A9B099"/>
    <w:rsid w:val="380C14A5"/>
    <w:rsid w:val="383FEEFF"/>
    <w:rsid w:val="384C475F"/>
    <w:rsid w:val="38A957DF"/>
    <w:rsid w:val="38D604C9"/>
    <w:rsid w:val="38EED4BD"/>
    <w:rsid w:val="394677EB"/>
    <w:rsid w:val="397092C7"/>
    <w:rsid w:val="397B1B3D"/>
    <w:rsid w:val="39833939"/>
    <w:rsid w:val="399335CD"/>
    <w:rsid w:val="39C1CEE3"/>
    <w:rsid w:val="39EF5986"/>
    <w:rsid w:val="39F45137"/>
    <w:rsid w:val="3A0B05F9"/>
    <w:rsid w:val="3A1D1D0C"/>
    <w:rsid w:val="3A3534ED"/>
    <w:rsid w:val="3A492B21"/>
    <w:rsid w:val="3A5334E7"/>
    <w:rsid w:val="3B051917"/>
    <w:rsid w:val="3B0F77DA"/>
    <w:rsid w:val="3B6F47A7"/>
    <w:rsid w:val="3B917D1B"/>
    <w:rsid w:val="3B9C0CBF"/>
    <w:rsid w:val="3C12FAB1"/>
    <w:rsid w:val="3C93DA78"/>
    <w:rsid w:val="3CA695E5"/>
    <w:rsid w:val="3CBE9C7F"/>
    <w:rsid w:val="3CDB6442"/>
    <w:rsid w:val="3CE7E2E1"/>
    <w:rsid w:val="3CFA8271"/>
    <w:rsid w:val="3D231A64"/>
    <w:rsid w:val="3D304B4A"/>
    <w:rsid w:val="3D4339C4"/>
    <w:rsid w:val="3D58B168"/>
    <w:rsid w:val="3D5B4753"/>
    <w:rsid w:val="3D9A8E3A"/>
    <w:rsid w:val="3DD97979"/>
    <w:rsid w:val="3DDD632A"/>
    <w:rsid w:val="3DE69425"/>
    <w:rsid w:val="3E43A1D6"/>
    <w:rsid w:val="3E7400E0"/>
    <w:rsid w:val="3EC5D351"/>
    <w:rsid w:val="3F3AF24D"/>
    <w:rsid w:val="3F432657"/>
    <w:rsid w:val="3F432657"/>
    <w:rsid w:val="3F89180D"/>
    <w:rsid w:val="3F9781E1"/>
    <w:rsid w:val="405E9D49"/>
    <w:rsid w:val="407BC373"/>
    <w:rsid w:val="40E7C399"/>
    <w:rsid w:val="411ABF57"/>
    <w:rsid w:val="41757E9B"/>
    <w:rsid w:val="41C779D4"/>
    <w:rsid w:val="41CBB8A7"/>
    <w:rsid w:val="41FC72C2"/>
    <w:rsid w:val="42528320"/>
    <w:rsid w:val="426FF38E"/>
    <w:rsid w:val="428B82B1"/>
    <w:rsid w:val="42A42223"/>
    <w:rsid w:val="42AF530C"/>
    <w:rsid w:val="42BBFEDB"/>
    <w:rsid w:val="431B78BA"/>
    <w:rsid w:val="4356C557"/>
    <w:rsid w:val="43A059E7"/>
    <w:rsid w:val="43E32E2D"/>
    <w:rsid w:val="4440B64C"/>
    <w:rsid w:val="44419A53"/>
    <w:rsid w:val="447C2056"/>
    <w:rsid w:val="44805B33"/>
    <w:rsid w:val="44913654"/>
    <w:rsid w:val="4513F537"/>
    <w:rsid w:val="4542DAC0"/>
    <w:rsid w:val="4580E3E2"/>
    <w:rsid w:val="46664A7F"/>
    <w:rsid w:val="46C6F38A"/>
    <w:rsid w:val="46D38776"/>
    <w:rsid w:val="471E03D2"/>
    <w:rsid w:val="47E1D6BF"/>
    <w:rsid w:val="47F7B65E"/>
    <w:rsid w:val="48A40AA8"/>
    <w:rsid w:val="49209C00"/>
    <w:rsid w:val="49F345AB"/>
    <w:rsid w:val="4A04C141"/>
    <w:rsid w:val="4A1C4EC3"/>
    <w:rsid w:val="4A20877C"/>
    <w:rsid w:val="4AA1B749"/>
    <w:rsid w:val="4AADD267"/>
    <w:rsid w:val="4B2D7FCB"/>
    <w:rsid w:val="4B79769D"/>
    <w:rsid w:val="4C0D054F"/>
    <w:rsid w:val="4C3344FB"/>
    <w:rsid w:val="4C91E99F"/>
    <w:rsid w:val="4CA29EAE"/>
    <w:rsid w:val="4CEA9BDB"/>
    <w:rsid w:val="4D68176E"/>
    <w:rsid w:val="4DC94284"/>
    <w:rsid w:val="4DD0FBA0"/>
    <w:rsid w:val="4E108B18"/>
    <w:rsid w:val="4E32DF86"/>
    <w:rsid w:val="4E33AA50"/>
    <w:rsid w:val="4EB035DB"/>
    <w:rsid w:val="4EFCAFBF"/>
    <w:rsid w:val="4F7FF1C3"/>
    <w:rsid w:val="501933D4"/>
    <w:rsid w:val="50256C3A"/>
    <w:rsid w:val="512C07E0"/>
    <w:rsid w:val="5197E94E"/>
    <w:rsid w:val="522DA96F"/>
    <w:rsid w:val="5247AF50"/>
    <w:rsid w:val="5248B3A9"/>
    <w:rsid w:val="525B77C3"/>
    <w:rsid w:val="528E3675"/>
    <w:rsid w:val="52E83F08"/>
    <w:rsid w:val="52ED9E2C"/>
    <w:rsid w:val="53196DD0"/>
    <w:rsid w:val="5342EECE"/>
    <w:rsid w:val="5351109E"/>
    <w:rsid w:val="53BFD824"/>
    <w:rsid w:val="53ED59A0"/>
    <w:rsid w:val="5484ED75"/>
    <w:rsid w:val="54EA1235"/>
    <w:rsid w:val="54EA1235"/>
    <w:rsid w:val="5517F7EF"/>
    <w:rsid w:val="551C1B21"/>
    <w:rsid w:val="552144FC"/>
    <w:rsid w:val="552D0B33"/>
    <w:rsid w:val="5537B058"/>
    <w:rsid w:val="55C3876A"/>
    <w:rsid w:val="55FB8AC3"/>
    <w:rsid w:val="56056468"/>
    <w:rsid w:val="5611BBA0"/>
    <w:rsid w:val="564A96C3"/>
    <w:rsid w:val="56875A44"/>
    <w:rsid w:val="568A4735"/>
    <w:rsid w:val="568EC030"/>
    <w:rsid w:val="56974BFB"/>
    <w:rsid w:val="569BA4BA"/>
    <w:rsid w:val="570A1B11"/>
    <w:rsid w:val="5717CD0B"/>
    <w:rsid w:val="573F116A"/>
    <w:rsid w:val="577F9221"/>
    <w:rsid w:val="57B2723F"/>
    <w:rsid w:val="5828849C"/>
    <w:rsid w:val="584D3F31"/>
    <w:rsid w:val="58842B4A"/>
    <w:rsid w:val="5898D87C"/>
    <w:rsid w:val="589BE427"/>
    <w:rsid w:val="58B26E50"/>
    <w:rsid w:val="58BBF07B"/>
    <w:rsid w:val="5928169D"/>
    <w:rsid w:val="592F345B"/>
    <w:rsid w:val="59850E7B"/>
    <w:rsid w:val="5992A862"/>
    <w:rsid w:val="599311C0"/>
    <w:rsid w:val="599477A7"/>
    <w:rsid w:val="59A290CC"/>
    <w:rsid w:val="59ACDFDC"/>
    <w:rsid w:val="59EFF796"/>
    <w:rsid w:val="5A42B4C4"/>
    <w:rsid w:val="5A5EC908"/>
    <w:rsid w:val="5A6752DC"/>
    <w:rsid w:val="5AA87718"/>
    <w:rsid w:val="5B07291D"/>
    <w:rsid w:val="5B51D0E7"/>
    <w:rsid w:val="5BB20458"/>
    <w:rsid w:val="5BBA92AF"/>
    <w:rsid w:val="5C5C012E"/>
    <w:rsid w:val="5D0A9811"/>
    <w:rsid w:val="5D49A487"/>
    <w:rsid w:val="5D77A1B0"/>
    <w:rsid w:val="5D79A6CF"/>
    <w:rsid w:val="5D803440"/>
    <w:rsid w:val="5D93ECFC"/>
    <w:rsid w:val="5D94A43E"/>
    <w:rsid w:val="5D984A36"/>
    <w:rsid w:val="5DC336DA"/>
    <w:rsid w:val="5DFE9DAB"/>
    <w:rsid w:val="5E0BC06A"/>
    <w:rsid w:val="5E6A9FAA"/>
    <w:rsid w:val="5ED90001"/>
    <w:rsid w:val="5EE60AA1"/>
    <w:rsid w:val="5F0B9EE9"/>
    <w:rsid w:val="5F1C2D86"/>
    <w:rsid w:val="5F8E4DA7"/>
    <w:rsid w:val="5FB18AC8"/>
    <w:rsid w:val="5FDCF2E1"/>
    <w:rsid w:val="601BACE8"/>
    <w:rsid w:val="601C40B1"/>
    <w:rsid w:val="602258E5"/>
    <w:rsid w:val="6091C3CD"/>
    <w:rsid w:val="60960FFD"/>
    <w:rsid w:val="609FA4B0"/>
    <w:rsid w:val="60AF0744"/>
    <w:rsid w:val="60B48237"/>
    <w:rsid w:val="60DC4228"/>
    <w:rsid w:val="60EC0298"/>
    <w:rsid w:val="60F2FF96"/>
    <w:rsid w:val="611CAAFD"/>
    <w:rsid w:val="61472048"/>
    <w:rsid w:val="6212571A"/>
    <w:rsid w:val="62731133"/>
    <w:rsid w:val="6290B136"/>
    <w:rsid w:val="62CC4374"/>
    <w:rsid w:val="62D47A45"/>
    <w:rsid w:val="6327DE40"/>
    <w:rsid w:val="633FA6F7"/>
    <w:rsid w:val="63594D71"/>
    <w:rsid w:val="63E74849"/>
    <w:rsid w:val="63FC9421"/>
    <w:rsid w:val="641ED3C6"/>
    <w:rsid w:val="6429452A"/>
    <w:rsid w:val="64794C4B"/>
    <w:rsid w:val="6481AAAA"/>
    <w:rsid w:val="6481AAAA"/>
    <w:rsid w:val="6483BD2B"/>
    <w:rsid w:val="648EE50F"/>
    <w:rsid w:val="648EE50F"/>
    <w:rsid w:val="64A742C2"/>
    <w:rsid w:val="64B23EF3"/>
    <w:rsid w:val="64B26AEC"/>
    <w:rsid w:val="65051060"/>
    <w:rsid w:val="6512FC2A"/>
    <w:rsid w:val="65AB5049"/>
    <w:rsid w:val="65C9FBD1"/>
    <w:rsid w:val="65EEE729"/>
    <w:rsid w:val="65F78DE5"/>
    <w:rsid w:val="660D7293"/>
    <w:rsid w:val="661D94AE"/>
    <w:rsid w:val="661D94AE"/>
    <w:rsid w:val="665F1FD1"/>
    <w:rsid w:val="66725F8F"/>
    <w:rsid w:val="66882B78"/>
    <w:rsid w:val="6688D4B0"/>
    <w:rsid w:val="66AF8573"/>
    <w:rsid w:val="66B200DE"/>
    <w:rsid w:val="66D0F80A"/>
    <w:rsid w:val="66EE98EA"/>
    <w:rsid w:val="6710B552"/>
    <w:rsid w:val="674AB26C"/>
    <w:rsid w:val="67B4761F"/>
    <w:rsid w:val="67E11FC1"/>
    <w:rsid w:val="683EFCAF"/>
    <w:rsid w:val="691B82C8"/>
    <w:rsid w:val="698541CF"/>
    <w:rsid w:val="69C9CA7E"/>
    <w:rsid w:val="6A12551C"/>
    <w:rsid w:val="6A2938F9"/>
    <w:rsid w:val="6A2F3ABC"/>
    <w:rsid w:val="6A351C87"/>
    <w:rsid w:val="6A390086"/>
    <w:rsid w:val="6A390858"/>
    <w:rsid w:val="6A45A63E"/>
    <w:rsid w:val="6AF98353"/>
    <w:rsid w:val="6AFCDD00"/>
    <w:rsid w:val="6B206EA7"/>
    <w:rsid w:val="6B5F5E65"/>
    <w:rsid w:val="6B8956C8"/>
    <w:rsid w:val="6BA06A31"/>
    <w:rsid w:val="6BC642B2"/>
    <w:rsid w:val="6BFC1899"/>
    <w:rsid w:val="6C0F586D"/>
    <w:rsid w:val="6C22C491"/>
    <w:rsid w:val="6C86BACA"/>
    <w:rsid w:val="6D0287D0"/>
    <w:rsid w:val="6D17B606"/>
    <w:rsid w:val="6D41A4D2"/>
    <w:rsid w:val="6D44CAFD"/>
    <w:rsid w:val="6D5203A7"/>
    <w:rsid w:val="6D9B0B46"/>
    <w:rsid w:val="6DA59D33"/>
    <w:rsid w:val="6DD2428A"/>
    <w:rsid w:val="6E06D298"/>
    <w:rsid w:val="6E0F8845"/>
    <w:rsid w:val="6E1FD40F"/>
    <w:rsid w:val="6E3DF349"/>
    <w:rsid w:val="6E6C939D"/>
    <w:rsid w:val="6F2ECDAA"/>
    <w:rsid w:val="6F316363"/>
    <w:rsid w:val="6FCE8B5B"/>
    <w:rsid w:val="6FF1CE05"/>
    <w:rsid w:val="6FFEA321"/>
    <w:rsid w:val="700127F0"/>
    <w:rsid w:val="701A1618"/>
    <w:rsid w:val="7073D34F"/>
    <w:rsid w:val="70B3D9EE"/>
    <w:rsid w:val="70BDF594"/>
    <w:rsid w:val="70D625DE"/>
    <w:rsid w:val="71165C10"/>
    <w:rsid w:val="71212B49"/>
    <w:rsid w:val="7127B3AB"/>
    <w:rsid w:val="713B59B2"/>
    <w:rsid w:val="713BAA72"/>
    <w:rsid w:val="717BA853"/>
    <w:rsid w:val="718DCB94"/>
    <w:rsid w:val="7215E9D3"/>
    <w:rsid w:val="721C7881"/>
    <w:rsid w:val="72468C21"/>
    <w:rsid w:val="726C4F30"/>
    <w:rsid w:val="728B43D2"/>
    <w:rsid w:val="728B9FDE"/>
    <w:rsid w:val="729853F3"/>
    <w:rsid w:val="72E230D1"/>
    <w:rsid w:val="732ED389"/>
    <w:rsid w:val="73797C5D"/>
    <w:rsid w:val="7384F386"/>
    <w:rsid w:val="73C7ACBF"/>
    <w:rsid w:val="73D957B2"/>
    <w:rsid w:val="73DC7BB1"/>
    <w:rsid w:val="73E72072"/>
    <w:rsid w:val="743F461D"/>
    <w:rsid w:val="7441FE1E"/>
    <w:rsid w:val="745C57F6"/>
    <w:rsid w:val="745D0D95"/>
    <w:rsid w:val="747DB837"/>
    <w:rsid w:val="74CA15CA"/>
    <w:rsid w:val="74DEE00D"/>
    <w:rsid w:val="75729A49"/>
    <w:rsid w:val="75F3184D"/>
    <w:rsid w:val="75FFA33F"/>
    <w:rsid w:val="761CE9EA"/>
    <w:rsid w:val="764BC669"/>
    <w:rsid w:val="766CD06D"/>
    <w:rsid w:val="76A94107"/>
    <w:rsid w:val="76B9E931"/>
    <w:rsid w:val="77111AEF"/>
    <w:rsid w:val="7714A0FF"/>
    <w:rsid w:val="77B014EE"/>
    <w:rsid w:val="77B7B594"/>
    <w:rsid w:val="77BFD951"/>
    <w:rsid w:val="77D2B7FC"/>
    <w:rsid w:val="77EADA5F"/>
    <w:rsid w:val="7823E5B3"/>
    <w:rsid w:val="787775FD"/>
    <w:rsid w:val="787ACFAB"/>
    <w:rsid w:val="78A205D6"/>
    <w:rsid w:val="78C2A271"/>
    <w:rsid w:val="792AFE59"/>
    <w:rsid w:val="7934FD2E"/>
    <w:rsid w:val="799C8617"/>
    <w:rsid w:val="79AC9BB8"/>
    <w:rsid w:val="79D2D5C4"/>
    <w:rsid w:val="7A7854CA"/>
    <w:rsid w:val="7ACF5F08"/>
    <w:rsid w:val="7ADE70F7"/>
    <w:rsid w:val="7ADE70F7"/>
    <w:rsid w:val="7B0EED3B"/>
    <w:rsid w:val="7B13856E"/>
    <w:rsid w:val="7B34BFFD"/>
    <w:rsid w:val="7B533AF6"/>
    <w:rsid w:val="7B7BA3E0"/>
    <w:rsid w:val="7BF66F23"/>
    <w:rsid w:val="7BF74309"/>
    <w:rsid w:val="7BF74309"/>
    <w:rsid w:val="7C203806"/>
    <w:rsid w:val="7C90F797"/>
    <w:rsid w:val="7CAC0D1B"/>
    <w:rsid w:val="7CC65185"/>
    <w:rsid w:val="7CC68D40"/>
    <w:rsid w:val="7CD943CB"/>
    <w:rsid w:val="7CFCEFA6"/>
    <w:rsid w:val="7D2CE7EB"/>
    <w:rsid w:val="7DA03E24"/>
    <w:rsid w:val="7DA03E24"/>
    <w:rsid w:val="7DADD635"/>
    <w:rsid w:val="7E123718"/>
    <w:rsid w:val="7E32F15E"/>
    <w:rsid w:val="7E44B33D"/>
    <w:rsid w:val="7E54822A"/>
    <w:rsid w:val="7E5E78A3"/>
    <w:rsid w:val="7E5E78A3"/>
    <w:rsid w:val="7E7DECEA"/>
    <w:rsid w:val="7E9EC4C2"/>
    <w:rsid w:val="7EB6444C"/>
    <w:rsid w:val="7EB8140B"/>
    <w:rsid w:val="7ED3A2FC"/>
    <w:rsid w:val="7F298C3D"/>
    <w:rsid w:val="7F38C533"/>
    <w:rsid w:val="7F414FBD"/>
    <w:rsid w:val="7F42B50E"/>
    <w:rsid w:val="7F630B40"/>
    <w:rsid w:val="7F733012"/>
    <w:rsid w:val="7FC7DCF9"/>
    <w:rsid w:val="7FD9D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E35D"/>
  <w15:docId w15:val="{A96A9DDB-983A-4A93-9750-9CB81DB699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5C2E67"/>
  </w:style>
  <w:style w:type="paragraph" w:styleId="Cmsor1">
    <w:name w:val="heading 1"/>
    <w:basedOn w:val="Norml"/>
    <w:next w:val="Norml"/>
    <w:link w:val="Cmsor1Char"/>
    <w:uiPriority w:val="9"/>
    <w:qFormat/>
    <w:rsid w:val="0084386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386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386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84386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84386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843866"/>
    <w:rPr>
      <w:rFonts w:asciiTheme="majorHAnsi" w:hAnsiTheme="majorHAnsi" w:eastAsiaTheme="majorEastAsia" w:cstheme="majorBidi"/>
      <w:color w:val="1F3763" w:themeColor="accent1" w:themeShade="7F"/>
    </w:rPr>
  </w:style>
  <w:style w:type="paragraph" w:styleId="Listaszerbekezds">
    <w:name w:val="List Paragraph"/>
    <w:basedOn w:val="Norml"/>
    <w:uiPriority w:val="34"/>
    <w:qFormat/>
    <w:rsid w:val="0084386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4386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43866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5C2E6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5C2E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C2E67"/>
    <w:pPr>
      <w:spacing w:line="259" w:lineRule="auto"/>
      <w:outlineLvl w:val="9"/>
    </w:pPr>
    <w:rPr>
      <w:kern w:val="0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5C2E67"/>
    <w:pPr>
      <w:spacing w:after="100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www.ksh.hu/stadat_files/nep/hu/nep0003.html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9DFF321F35E4CB24C7D2C9C59D045" ma:contentTypeVersion="18" ma:contentTypeDescription="Create a new document." ma:contentTypeScope="" ma:versionID="6dcb23f364a8053060fb755a7a60f3a2">
  <xsd:schema xmlns:xsd="http://www.w3.org/2001/XMLSchema" xmlns:xs="http://www.w3.org/2001/XMLSchema" xmlns:p="http://schemas.microsoft.com/office/2006/metadata/properties" xmlns:ns3="84b9c99f-339c-4443-84f7-ef768205b74f" xmlns:ns4="2e68973f-e921-4c98-941b-7da0e6958abf" targetNamespace="http://schemas.microsoft.com/office/2006/metadata/properties" ma:root="true" ma:fieldsID="8fd5e40d5a90e87bf069af3cf3473bec" ns3:_="" ns4:_="">
    <xsd:import namespace="84b9c99f-339c-4443-84f7-ef768205b74f"/>
    <xsd:import namespace="2e68973f-e921-4c98-941b-7da0e6958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c99f-339c-4443-84f7-ef768205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973f-e921-4c98-941b-7da0e695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b9c99f-339c-4443-84f7-ef768205b74f" xsi:nil="true"/>
  </documentManagement>
</p:properties>
</file>

<file path=customXml/itemProps1.xml><?xml version="1.0" encoding="utf-8"?>
<ds:datastoreItem xmlns:ds="http://schemas.openxmlformats.org/officeDocument/2006/customXml" ds:itemID="{FA536474-9213-44EC-AF52-697EB7037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DBB94-9375-4C01-8C0A-5A4ECA21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9c99f-339c-4443-84f7-ef768205b74f"/>
    <ds:schemaRef ds:uri="2e68973f-e921-4c98-941b-7da0e695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7DD8A-CDB9-4542-A912-5E51203AA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EC543-44B4-453D-ACAB-4F3414E767A4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2e68973f-e921-4c98-941b-7da0e6958abf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84b9c99f-339c-4443-84f7-ef768205b74f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IBM SPSS Statistics</dc:creator>
  <lastModifiedBy>Pancza Judit</lastModifiedBy>
  <revision>27</revision>
  <dcterms:created xsi:type="dcterms:W3CDTF">2025-06-27T08:12:00.0000000Z</dcterms:created>
  <dcterms:modified xsi:type="dcterms:W3CDTF">2025-12-17T08:40:54.8038012Z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0x01010060C9DFF321F35E4CB24C7D2C9C59D045</vt:lpwstr>
  </property>
</Properties>
</file>